
<file path=[Content_Types].xml><?xml version="1.0" encoding="utf-8"?>
<Types xmlns="http://schemas.openxmlformats.org/package/2006/content-types">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34D" w:rsidRPr="00722D2C" w:rsidRDefault="008E234D" w:rsidP="008E234D">
      <w:pPr>
        <w:jc w:val="center"/>
        <w:rPr>
          <w:b/>
          <w:color w:val="FF0000"/>
          <w:sz w:val="24"/>
          <w:szCs w:val="24"/>
          <w:lang w:val="kk-KZ"/>
        </w:rPr>
      </w:pPr>
      <w:r w:rsidRPr="00722D2C">
        <w:rPr>
          <w:b/>
          <w:color w:val="FF0000"/>
          <w:sz w:val="24"/>
          <w:szCs w:val="24"/>
          <w:lang w:val="kk-KZ"/>
        </w:rPr>
        <w:t>Б</w:t>
      </w:r>
      <w:r w:rsidR="00214AEC">
        <w:rPr>
          <w:b/>
          <w:color w:val="FF0000"/>
          <w:sz w:val="24"/>
          <w:szCs w:val="24"/>
          <w:lang w:val="kk-KZ"/>
        </w:rPr>
        <w:t>изнес жоспардың экономикалық мәні және түрлері</w:t>
      </w:r>
    </w:p>
    <w:p w:rsidR="008E234D" w:rsidRPr="00722D2C" w:rsidRDefault="008E234D" w:rsidP="008E234D">
      <w:pPr>
        <w:ind w:firstLine="392"/>
        <w:rPr>
          <w:color w:val="FF0000"/>
        </w:rPr>
      </w:pPr>
    </w:p>
    <w:p w:rsidR="008E234D" w:rsidRPr="00722D2C" w:rsidRDefault="008E234D" w:rsidP="008E234D">
      <w:pPr>
        <w:tabs>
          <w:tab w:val="left" w:pos="317"/>
        </w:tabs>
        <w:ind w:left="426"/>
        <w:jc w:val="center"/>
        <w:rPr>
          <w:b/>
          <w:color w:val="FF0000"/>
          <w:sz w:val="24"/>
          <w:szCs w:val="24"/>
        </w:rPr>
      </w:pPr>
      <w:r w:rsidRPr="00722D2C">
        <w:rPr>
          <w:b/>
          <w:color w:val="FF0000"/>
          <w:sz w:val="24"/>
          <w:szCs w:val="24"/>
        </w:rPr>
        <w:t xml:space="preserve">Бизнес </w:t>
      </w:r>
      <w:proofErr w:type="spellStart"/>
      <w:r w:rsidRPr="00722D2C">
        <w:rPr>
          <w:b/>
          <w:color w:val="FF0000"/>
          <w:sz w:val="24"/>
          <w:szCs w:val="24"/>
        </w:rPr>
        <w:t>жоспар</w:t>
      </w:r>
      <w:proofErr w:type="spellEnd"/>
      <w:r w:rsidRPr="00722D2C">
        <w:rPr>
          <w:b/>
          <w:color w:val="FF0000"/>
          <w:sz w:val="24"/>
          <w:szCs w:val="24"/>
        </w:rPr>
        <w:t xml:space="preserve"> түрлерін </w:t>
      </w:r>
      <w:proofErr w:type="spellStart"/>
      <w:r w:rsidRPr="00722D2C">
        <w:rPr>
          <w:b/>
          <w:color w:val="FF0000"/>
          <w:sz w:val="24"/>
          <w:szCs w:val="24"/>
        </w:rPr>
        <w:t>жіктеу</w:t>
      </w:r>
      <w:proofErr w:type="spellEnd"/>
    </w:p>
    <w:p w:rsidR="008E234D" w:rsidRPr="00722D2C" w:rsidRDefault="008E234D" w:rsidP="008E234D">
      <w:pPr>
        <w:shd w:val="clear" w:color="auto" w:fill="FFFFFF"/>
        <w:ind w:firstLine="397"/>
        <w:jc w:val="both"/>
        <w:rPr>
          <w:b/>
          <w:color w:val="FF0000"/>
          <w:sz w:val="28"/>
          <w:szCs w:val="28"/>
          <w:lang w:val="kk-KZ"/>
        </w:rPr>
      </w:pPr>
    </w:p>
    <w:p w:rsidR="008E234D" w:rsidRPr="00722D2C" w:rsidRDefault="008E234D" w:rsidP="008E234D">
      <w:pPr>
        <w:shd w:val="clear" w:color="auto" w:fill="FFFFFF"/>
        <w:ind w:firstLine="709"/>
        <w:jc w:val="both"/>
        <w:rPr>
          <w:color w:val="FF0000"/>
          <w:sz w:val="24"/>
          <w:szCs w:val="24"/>
          <w:lang w:val="kk-KZ"/>
        </w:rPr>
      </w:pPr>
      <w:r w:rsidRPr="00722D2C">
        <w:rPr>
          <w:noProof/>
          <w:color w:val="FF0000"/>
          <w:sz w:val="24"/>
          <w:szCs w:val="24"/>
          <w:lang w:val="kk-KZ"/>
        </w:rPr>
        <w:t xml:space="preserve">Жоспарлау жүйесінде бизнес-жоспар әртүрлі құқықтың ұйымдастыру үлгісіндегі кәсіпкерліктің жалпы қабылданған құралы болып табылады. Нарыңтық экономика жағдайында субъектілердің пайда табуға бағытталған экономикалық қызметін бизнес дейтін болсақ, субъектілердің (кәсіпорындардың) өндіріс немесе қызмет көрсетулер бойынша мақсаттары мен табысқа жету жолдарын айқындау </w:t>
      </w:r>
      <w:r w:rsidRPr="00722D2C">
        <w:rPr>
          <w:i/>
          <w:iCs/>
          <w:noProof/>
          <w:color w:val="FF0000"/>
          <w:sz w:val="24"/>
          <w:szCs w:val="24"/>
          <w:lang w:val="kk-KZ"/>
        </w:rPr>
        <w:t xml:space="preserve">бизнес-жоспар </w:t>
      </w:r>
      <w:r w:rsidRPr="00722D2C">
        <w:rPr>
          <w:noProof/>
          <w:color w:val="FF0000"/>
          <w:sz w:val="24"/>
          <w:szCs w:val="24"/>
          <w:lang w:val="kk-KZ"/>
        </w:rPr>
        <w:t>деп аталады.</w:t>
      </w:r>
    </w:p>
    <w:p w:rsidR="008E234D" w:rsidRPr="008B55B5" w:rsidRDefault="008E234D" w:rsidP="008E234D">
      <w:pPr>
        <w:pStyle w:val="3"/>
        <w:widowControl w:val="0"/>
        <w:ind w:left="0" w:firstLine="709"/>
        <w:rPr>
          <w:noProof/>
          <w:color w:val="FF0000"/>
          <w:sz w:val="24"/>
          <w:szCs w:val="24"/>
          <w:highlight w:val="cyan"/>
          <w:lang w:val="kk-KZ"/>
        </w:rPr>
      </w:pPr>
      <w:r w:rsidRPr="008B55B5">
        <w:rPr>
          <w:bCs/>
          <w:noProof/>
          <w:color w:val="FF0000"/>
          <w:sz w:val="24"/>
          <w:szCs w:val="24"/>
          <w:highlight w:val="cyan"/>
          <w:lang w:val="kk-KZ"/>
        </w:rPr>
        <w:t>Кәсіпорын қызметін жоспарлаудың екі түрі бар:</w:t>
      </w:r>
    </w:p>
    <w:p w:rsidR="008E234D" w:rsidRPr="008B55B5" w:rsidRDefault="008E234D" w:rsidP="008E234D">
      <w:pPr>
        <w:pStyle w:val="3"/>
        <w:widowControl w:val="0"/>
        <w:numPr>
          <w:ilvl w:val="0"/>
          <w:numId w:val="3"/>
        </w:numPr>
        <w:tabs>
          <w:tab w:val="left" w:pos="851"/>
        </w:tabs>
        <w:ind w:left="0" w:firstLine="709"/>
        <w:rPr>
          <w:b w:val="0"/>
          <w:noProof/>
          <w:color w:val="FF0000"/>
          <w:sz w:val="24"/>
          <w:szCs w:val="24"/>
          <w:highlight w:val="cyan"/>
          <w:lang w:val="kk-KZ"/>
        </w:rPr>
      </w:pPr>
      <w:r w:rsidRPr="008B55B5">
        <w:rPr>
          <w:b w:val="0"/>
          <w:noProof/>
          <w:color w:val="FF0000"/>
          <w:sz w:val="24"/>
          <w:szCs w:val="24"/>
          <w:highlight w:val="cyan"/>
          <w:lang w:val="kk-KZ"/>
        </w:rPr>
        <w:t xml:space="preserve">нарық жүйесіндегі кәсіпорын қызметін жоспарлау; </w:t>
      </w:r>
    </w:p>
    <w:p w:rsidR="008E234D" w:rsidRPr="008B55B5" w:rsidRDefault="008E234D" w:rsidP="008E234D">
      <w:pPr>
        <w:pStyle w:val="3"/>
        <w:widowControl w:val="0"/>
        <w:numPr>
          <w:ilvl w:val="0"/>
          <w:numId w:val="3"/>
        </w:numPr>
        <w:tabs>
          <w:tab w:val="left" w:pos="851"/>
        </w:tabs>
        <w:ind w:left="0" w:firstLine="709"/>
        <w:rPr>
          <w:b w:val="0"/>
          <w:noProof/>
          <w:color w:val="FF0000"/>
          <w:sz w:val="24"/>
          <w:szCs w:val="24"/>
          <w:highlight w:val="cyan"/>
        </w:rPr>
      </w:pPr>
      <w:r w:rsidRPr="008B55B5">
        <w:rPr>
          <w:b w:val="0"/>
          <w:noProof/>
          <w:color w:val="FF0000"/>
          <w:sz w:val="24"/>
          <w:szCs w:val="24"/>
          <w:highlight w:val="cyan"/>
          <w:lang w:val="kk-KZ"/>
        </w:rPr>
        <w:t>фирмаішілік жоспарлау.</w:t>
      </w:r>
    </w:p>
    <w:p w:rsidR="008E234D" w:rsidRPr="00722D2C" w:rsidRDefault="008E234D" w:rsidP="008E234D">
      <w:pPr>
        <w:pStyle w:val="3"/>
        <w:widowControl w:val="0"/>
        <w:ind w:left="0" w:firstLine="709"/>
        <w:jc w:val="both"/>
        <w:rPr>
          <w:b w:val="0"/>
          <w:noProof/>
          <w:color w:val="FF0000"/>
          <w:sz w:val="24"/>
          <w:szCs w:val="24"/>
          <w:lang w:val="kk-KZ"/>
        </w:rPr>
      </w:pPr>
      <w:r w:rsidRPr="00722D2C">
        <w:rPr>
          <w:bCs/>
          <w:i/>
          <w:noProof/>
          <w:color w:val="FF0000"/>
          <w:sz w:val="24"/>
          <w:szCs w:val="24"/>
          <w:lang w:val="kk-KZ"/>
        </w:rPr>
        <w:t>Бизнес-жоспар</w:t>
      </w:r>
      <w:r w:rsidRPr="00722D2C">
        <w:rPr>
          <w:b w:val="0"/>
          <w:noProof/>
          <w:color w:val="FF0000"/>
          <w:sz w:val="24"/>
          <w:szCs w:val="24"/>
          <w:lang w:val="kk-KZ"/>
        </w:rPr>
        <w:t>– кәсіпорынның жоспарлау құжаты, мұнда бизнестің барлық мүмкіндіктері талданады және фирманы басқаруда бар мүмкіндіктерді пайдалануға қажетті жолдарын анықтайды.</w:t>
      </w:r>
    </w:p>
    <w:p w:rsidR="008E234D" w:rsidRPr="00722D2C" w:rsidRDefault="008E234D" w:rsidP="008E234D">
      <w:pPr>
        <w:pStyle w:val="3"/>
        <w:widowControl w:val="0"/>
        <w:ind w:left="0" w:firstLine="709"/>
        <w:jc w:val="both"/>
        <w:rPr>
          <w:b w:val="0"/>
          <w:noProof/>
          <w:color w:val="FF0000"/>
          <w:sz w:val="24"/>
          <w:szCs w:val="24"/>
          <w:lang w:val="kk-KZ"/>
        </w:rPr>
      </w:pPr>
      <w:r w:rsidRPr="00CC7CEC">
        <w:rPr>
          <w:b w:val="0"/>
          <w:bCs/>
          <w:i/>
          <w:iCs/>
          <w:noProof/>
          <w:color w:val="FF0000"/>
          <w:sz w:val="24"/>
          <w:szCs w:val="24"/>
          <w:highlight w:val="yellow"/>
          <w:lang w:val="kk-KZ"/>
        </w:rPr>
        <w:t>Бизнес жоспарлау</w:t>
      </w:r>
      <w:r w:rsidRPr="00CC7CEC">
        <w:rPr>
          <w:b w:val="0"/>
          <w:noProof/>
          <w:color w:val="FF0000"/>
          <w:sz w:val="24"/>
          <w:szCs w:val="24"/>
          <w:highlight w:val="yellow"/>
          <w:lang w:val="kk-KZ"/>
        </w:rPr>
        <w:t>– бұл қойылған мақсатқа жетуге бағытталған, шаралар мен әрекеттердің мақсаттары мен ресурстарына  сәйкес, инвестиция тарту құралы және ішкіфирмалық жоспарлаудың негізі болып табылады.</w:t>
      </w:r>
      <w:r w:rsidRPr="00CC7CEC">
        <w:rPr>
          <w:b w:val="0"/>
          <w:noProof/>
          <w:color w:val="FF0000"/>
          <w:sz w:val="24"/>
          <w:szCs w:val="24"/>
          <w:highlight w:val="yellow"/>
          <w:lang w:val="kk-KZ"/>
        </w:rPr>
        <w:br/>
      </w:r>
      <w:r w:rsidRPr="00CC7CEC">
        <w:rPr>
          <w:b w:val="0"/>
          <w:bCs/>
          <w:noProof/>
          <w:color w:val="FF0000"/>
          <w:sz w:val="24"/>
          <w:szCs w:val="24"/>
          <w:highlight w:val="yellow"/>
          <w:lang w:val="kk-KZ"/>
        </w:rPr>
        <w:t>Бизнес-жоспардың</w:t>
      </w:r>
      <w:r w:rsidRPr="00CC7CEC">
        <w:rPr>
          <w:b w:val="0"/>
          <w:noProof/>
          <w:color w:val="FF0000"/>
          <w:sz w:val="24"/>
          <w:szCs w:val="24"/>
          <w:highlight w:val="yellow"/>
          <w:lang w:val="kk-KZ"/>
        </w:rPr>
        <w:t xml:space="preserve"> ерекшелігі - стратегиялық құжат болып табылады</w:t>
      </w:r>
    </w:p>
    <w:p w:rsidR="008E234D" w:rsidRPr="003F119E" w:rsidRDefault="008E234D" w:rsidP="008E234D">
      <w:pPr>
        <w:pStyle w:val="3"/>
        <w:widowControl w:val="0"/>
        <w:ind w:left="0" w:firstLine="709"/>
        <w:jc w:val="both"/>
        <w:rPr>
          <w:b w:val="0"/>
          <w:color w:val="FF0000"/>
          <w:sz w:val="24"/>
          <w:szCs w:val="24"/>
          <w:highlight w:val="cyan"/>
          <w:lang w:val="kk-KZ" w:eastAsia="en-US"/>
        </w:rPr>
      </w:pPr>
      <w:r w:rsidRPr="00722D2C">
        <w:rPr>
          <w:b w:val="0"/>
          <w:noProof/>
          <w:color w:val="FF0000"/>
          <w:sz w:val="24"/>
          <w:szCs w:val="24"/>
          <w:lang w:val="kk-KZ"/>
        </w:rPr>
        <w:t xml:space="preserve">Бизнес-жоспар әдетте 3-5 жылға арналып құрылады. </w:t>
      </w:r>
      <w:r w:rsidRPr="003F119E">
        <w:rPr>
          <w:b w:val="0"/>
          <w:noProof/>
          <w:color w:val="FF0000"/>
          <w:sz w:val="24"/>
          <w:szCs w:val="24"/>
          <w:highlight w:val="cyan"/>
          <w:lang w:val="kk-KZ"/>
        </w:rPr>
        <w:t>Бизнес-жоспар жасау кәсіпкерлерге мыналарды білу үшін қажет:</w:t>
      </w:r>
    </w:p>
    <w:p w:rsidR="008E234D" w:rsidRPr="003F119E" w:rsidRDefault="008E234D" w:rsidP="008E234D">
      <w:pPr>
        <w:shd w:val="clear" w:color="auto" w:fill="FFFFFF"/>
        <w:ind w:firstLine="709"/>
        <w:jc w:val="both"/>
        <w:rPr>
          <w:noProof/>
          <w:color w:val="FF0000"/>
          <w:sz w:val="24"/>
          <w:szCs w:val="24"/>
          <w:highlight w:val="cyan"/>
          <w:lang w:val="kk-KZ"/>
        </w:rPr>
      </w:pPr>
      <w:r w:rsidRPr="003F119E">
        <w:rPr>
          <w:i/>
          <w:noProof/>
          <w:color w:val="FF0000"/>
          <w:sz w:val="24"/>
          <w:szCs w:val="24"/>
          <w:highlight w:val="cyan"/>
          <w:lang w:val="kk-KZ"/>
        </w:rPr>
        <w:t>Біріншіден</w:t>
      </w:r>
      <w:r w:rsidRPr="003F119E">
        <w:rPr>
          <w:noProof/>
          <w:color w:val="FF0000"/>
          <w:sz w:val="24"/>
          <w:szCs w:val="24"/>
          <w:highlight w:val="cyan"/>
          <w:lang w:val="kk-KZ"/>
        </w:rPr>
        <w:t xml:space="preserve">, бизнес-жоспар жасау кәсіпорындарға қызмет барысында барлық ұсақ-түйекке дейін есепке алуға, күшті және әлсіз жаңтарын анықтауға, сөйтіп тиімді бағыт таңдауға мүмкіндік береді. </w:t>
      </w:r>
    </w:p>
    <w:p w:rsidR="008E234D" w:rsidRPr="003F119E" w:rsidRDefault="008E234D" w:rsidP="008E234D">
      <w:pPr>
        <w:shd w:val="clear" w:color="auto" w:fill="FFFFFF"/>
        <w:ind w:firstLine="709"/>
        <w:jc w:val="both"/>
        <w:rPr>
          <w:color w:val="FF0000"/>
          <w:sz w:val="24"/>
          <w:szCs w:val="24"/>
          <w:highlight w:val="cyan"/>
          <w:lang w:val="kk-KZ"/>
        </w:rPr>
      </w:pPr>
      <w:r w:rsidRPr="003F119E">
        <w:rPr>
          <w:i/>
          <w:noProof/>
          <w:color w:val="FF0000"/>
          <w:sz w:val="24"/>
          <w:szCs w:val="24"/>
          <w:highlight w:val="cyan"/>
          <w:lang w:val="kk-KZ"/>
        </w:rPr>
        <w:t>Екіншіден</w:t>
      </w:r>
      <w:r w:rsidRPr="003F119E">
        <w:rPr>
          <w:noProof/>
          <w:color w:val="FF0000"/>
          <w:sz w:val="24"/>
          <w:szCs w:val="24"/>
          <w:highlight w:val="cyan"/>
          <w:lang w:val="kk-KZ"/>
        </w:rPr>
        <w:t>, бизнес-жоспар кәсіпорынның қызметін басқару құралы болып табылады. Сонымен бірге жоспарланған нәтижеге жетуге, туындаған мәселелерді айқындап, оларды шешудің кешенді шараларын анықтауға көмектеседі. Сөйтіп, ол «Нені, кім үшін өндіру қажет» деген сүраққа жауап табады.</w:t>
      </w:r>
    </w:p>
    <w:p w:rsidR="008E234D" w:rsidRPr="00722D2C" w:rsidRDefault="008E234D" w:rsidP="008E234D">
      <w:pPr>
        <w:shd w:val="clear" w:color="auto" w:fill="FFFFFF"/>
        <w:ind w:firstLine="709"/>
        <w:jc w:val="both"/>
        <w:rPr>
          <w:noProof/>
          <w:color w:val="FF0000"/>
          <w:sz w:val="24"/>
          <w:szCs w:val="24"/>
          <w:lang w:val="kk-KZ"/>
        </w:rPr>
      </w:pPr>
      <w:r w:rsidRPr="003F119E">
        <w:rPr>
          <w:i/>
          <w:noProof/>
          <w:color w:val="FF0000"/>
          <w:sz w:val="24"/>
          <w:szCs w:val="24"/>
          <w:highlight w:val="cyan"/>
          <w:lang w:val="kk-KZ"/>
        </w:rPr>
        <w:t>Үшіншіден</w:t>
      </w:r>
      <w:r w:rsidRPr="003F119E">
        <w:rPr>
          <w:noProof/>
          <w:color w:val="FF0000"/>
          <w:sz w:val="24"/>
          <w:szCs w:val="24"/>
          <w:highlight w:val="cyan"/>
          <w:lang w:val="kk-KZ"/>
        </w:rPr>
        <w:t>, бизнес-идеяны жүзеге асыруға қажетті қаражат кәсіпкерде барлық уақытта бола бермейді. Әріптестерін қызықтыру үшін, керекті несиені алу үшін немесе инвесторларды тарту үшін - оларға толық бизнес-жоспарды ұсыну қажет. Ал, іскер әріптес қашанда болмасын шынайы негізделген нақты есепті талап етеді.</w:t>
      </w:r>
    </w:p>
    <w:p w:rsidR="008E234D" w:rsidRPr="00722D2C" w:rsidRDefault="008E234D" w:rsidP="008E234D">
      <w:pPr>
        <w:shd w:val="clear" w:color="auto" w:fill="FFFFFF"/>
        <w:ind w:firstLine="709"/>
        <w:jc w:val="both"/>
        <w:rPr>
          <w:noProof/>
          <w:color w:val="FF0000"/>
          <w:sz w:val="24"/>
          <w:szCs w:val="24"/>
          <w:lang w:val="kk-KZ"/>
        </w:rPr>
      </w:pPr>
      <w:r w:rsidRPr="00722D2C">
        <w:rPr>
          <w:bCs/>
          <w:iCs/>
          <w:noProof/>
          <w:color w:val="FF0000"/>
          <w:sz w:val="24"/>
          <w:szCs w:val="24"/>
          <w:lang w:val="kk-KZ"/>
        </w:rPr>
        <w:t>Бизнес-жоспардың негізгі функциялары</w:t>
      </w:r>
      <w:r w:rsidRPr="00722D2C">
        <w:rPr>
          <w:noProof/>
          <w:color w:val="FF0000"/>
          <w:sz w:val="24"/>
          <w:szCs w:val="24"/>
          <w:lang w:val="kk-KZ"/>
        </w:rPr>
        <w:t xml:space="preserve"> төмендегі суреттте көрсетілген (Сурет 1).</w:t>
      </w:r>
    </w:p>
    <w:p w:rsidR="008E234D" w:rsidRPr="00722D2C" w:rsidRDefault="008E234D" w:rsidP="008E234D">
      <w:pPr>
        <w:shd w:val="clear" w:color="auto" w:fill="FFFFFF"/>
        <w:ind w:firstLine="709"/>
        <w:jc w:val="both"/>
        <w:rPr>
          <w:noProof/>
          <w:color w:val="FF0000"/>
          <w:sz w:val="24"/>
          <w:szCs w:val="24"/>
          <w:lang w:val="kk-KZ"/>
        </w:rPr>
      </w:pPr>
      <w:r w:rsidRPr="00722D2C">
        <w:rPr>
          <w:noProof/>
          <w:color w:val="FF0000"/>
          <w:sz w:val="24"/>
          <w:szCs w:val="24"/>
          <w:lang w:val="kk-KZ"/>
        </w:rPr>
        <w:t>Бизнес-жоспар құру жұмысының негізгі бөлігін ұйым басшысы немесе жаңа іс бастағалы отырған адам алуы керек. Бірақ олар бизнес-жоспар үшін міндетті түрде қажетті салалар бойынша мамандар шақырып, олардың пікірлері мен бағалауларын есепке алуы тиіс, сондай-ақ өз қарамағындағыларын да қарастырыуы қажет.</w:t>
      </w:r>
    </w:p>
    <w:p w:rsidR="008E234D" w:rsidRPr="00722D2C" w:rsidRDefault="008E234D" w:rsidP="008E234D">
      <w:pPr>
        <w:shd w:val="clear" w:color="auto" w:fill="FFFFFF"/>
        <w:ind w:firstLine="709"/>
        <w:jc w:val="both"/>
        <w:rPr>
          <w:noProof/>
          <w:color w:val="FF0000"/>
          <w:sz w:val="24"/>
          <w:szCs w:val="24"/>
          <w:lang w:val="kk-KZ"/>
        </w:rPr>
      </w:pPr>
      <w:r w:rsidRPr="00722D2C">
        <w:rPr>
          <w:noProof/>
          <w:color w:val="FF0000"/>
          <w:sz w:val="24"/>
          <w:szCs w:val="24"/>
          <w:lang w:eastAsia="ru-RU"/>
        </w:rPr>
        <w:drawing>
          <wp:inline distT="0" distB="0" distL="0" distR="0">
            <wp:extent cx="4791075" cy="2247900"/>
            <wp:effectExtent l="19050" t="0" r="28575" b="0"/>
            <wp:docPr id="1"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8E234D" w:rsidRPr="00722D2C" w:rsidRDefault="008E234D" w:rsidP="008E234D">
      <w:pPr>
        <w:shd w:val="clear" w:color="auto" w:fill="FFFFFF"/>
        <w:ind w:firstLine="709"/>
        <w:jc w:val="both"/>
        <w:rPr>
          <w:noProof/>
          <w:color w:val="FF0000"/>
          <w:sz w:val="24"/>
          <w:szCs w:val="24"/>
          <w:lang w:val="kk-KZ"/>
        </w:rPr>
      </w:pPr>
    </w:p>
    <w:p w:rsidR="008E234D" w:rsidRPr="00722D2C" w:rsidRDefault="008E234D" w:rsidP="008E234D">
      <w:pPr>
        <w:shd w:val="clear" w:color="auto" w:fill="FFFFFF"/>
        <w:ind w:firstLine="709"/>
        <w:jc w:val="center"/>
        <w:rPr>
          <w:noProof/>
          <w:color w:val="FF0000"/>
          <w:sz w:val="24"/>
          <w:szCs w:val="24"/>
          <w:lang w:val="kk-KZ"/>
        </w:rPr>
      </w:pPr>
      <w:r w:rsidRPr="00722D2C">
        <w:rPr>
          <w:noProof/>
          <w:color w:val="FF0000"/>
          <w:sz w:val="24"/>
          <w:szCs w:val="24"/>
          <w:lang w:val="kk-KZ"/>
        </w:rPr>
        <w:t xml:space="preserve">Сурет 1 - </w:t>
      </w:r>
      <w:r w:rsidRPr="006C4F30">
        <w:rPr>
          <w:bCs/>
          <w:iCs/>
          <w:noProof/>
          <w:color w:val="FF0000"/>
          <w:sz w:val="24"/>
          <w:szCs w:val="24"/>
          <w:highlight w:val="yellow"/>
          <w:lang w:val="kk-KZ"/>
        </w:rPr>
        <w:t>Бизнес-жоспардың негізгі функциялары</w:t>
      </w:r>
    </w:p>
    <w:p w:rsidR="008E234D" w:rsidRPr="00722D2C" w:rsidRDefault="008E234D" w:rsidP="008E234D">
      <w:pPr>
        <w:shd w:val="clear" w:color="auto" w:fill="FFFFFF"/>
        <w:ind w:firstLine="709"/>
        <w:jc w:val="both"/>
        <w:rPr>
          <w:noProof/>
          <w:color w:val="FF0000"/>
          <w:sz w:val="24"/>
          <w:szCs w:val="24"/>
          <w:lang w:val="kk-KZ"/>
        </w:rPr>
      </w:pPr>
    </w:p>
    <w:p w:rsidR="008E234D" w:rsidRPr="00722D2C" w:rsidRDefault="008E234D" w:rsidP="008E234D">
      <w:pPr>
        <w:shd w:val="clear" w:color="auto" w:fill="FFFFFF"/>
        <w:ind w:firstLine="709"/>
        <w:jc w:val="both"/>
        <w:rPr>
          <w:color w:val="FF0000"/>
          <w:sz w:val="24"/>
          <w:szCs w:val="24"/>
          <w:lang w:val="kk-KZ"/>
        </w:rPr>
      </w:pPr>
      <w:r w:rsidRPr="00722D2C">
        <w:rPr>
          <w:noProof/>
          <w:color w:val="FF0000"/>
          <w:sz w:val="24"/>
          <w:szCs w:val="24"/>
          <w:lang w:val="kk-KZ"/>
        </w:rPr>
        <w:t>Шаруашылық салаларының ерекшеліктеріне байланысты және нақты жағдайларға қарай (өндіріс көлемі, өнім және қызмет түрлері) жоспардың құрамы мен құрылымында айырмашылықтар болуы мүмкін, бірақ мазмұны бір тектес болуы керек.</w:t>
      </w:r>
    </w:p>
    <w:p w:rsidR="008E234D" w:rsidRPr="00722D2C" w:rsidRDefault="008E234D" w:rsidP="008E234D">
      <w:pPr>
        <w:shd w:val="clear" w:color="auto" w:fill="FFFFFF"/>
        <w:ind w:firstLine="709"/>
        <w:jc w:val="both"/>
        <w:rPr>
          <w:color w:val="FF0000"/>
          <w:sz w:val="24"/>
          <w:szCs w:val="24"/>
          <w:lang w:val="kk-KZ"/>
        </w:rPr>
      </w:pPr>
      <w:r w:rsidRPr="00722D2C">
        <w:rPr>
          <w:noProof/>
          <w:color w:val="FF0000"/>
          <w:sz w:val="24"/>
          <w:szCs w:val="24"/>
          <w:lang w:val="kk-KZ"/>
        </w:rPr>
        <w:t>Бизнес-жоспар құрудан бұрын, жоспардың мақсаты ашық және анық болуы тиіс. Атап айтқанда:</w:t>
      </w:r>
    </w:p>
    <w:p w:rsidR="008E234D" w:rsidRPr="00722D2C" w:rsidRDefault="008E234D" w:rsidP="008E234D">
      <w:pPr>
        <w:pStyle w:val="a3"/>
        <w:numPr>
          <w:ilvl w:val="0"/>
          <w:numId w:val="4"/>
        </w:numPr>
        <w:shd w:val="clear" w:color="auto" w:fill="FFFFFF"/>
        <w:tabs>
          <w:tab w:val="left" w:pos="542"/>
          <w:tab w:val="left" w:pos="993"/>
        </w:tabs>
        <w:ind w:left="0" w:firstLine="709"/>
        <w:rPr>
          <w:color w:val="FF0000"/>
          <w:lang w:val="kk-KZ"/>
        </w:rPr>
      </w:pPr>
      <w:r w:rsidRPr="00722D2C">
        <w:rPr>
          <w:noProof/>
          <w:color w:val="FF0000"/>
          <w:lang w:val="kk-KZ"/>
        </w:rPr>
        <w:t>Сіз өнім өндіруді қалай ұйымдастырмақшысыз және оны жан-жақты таңдадыңыз ба?</w:t>
      </w:r>
    </w:p>
    <w:p w:rsidR="008E234D" w:rsidRPr="00722D2C" w:rsidRDefault="008E234D" w:rsidP="008E234D">
      <w:pPr>
        <w:pStyle w:val="a3"/>
        <w:numPr>
          <w:ilvl w:val="0"/>
          <w:numId w:val="4"/>
        </w:numPr>
        <w:shd w:val="clear" w:color="auto" w:fill="FFFFFF"/>
        <w:tabs>
          <w:tab w:val="left" w:pos="552"/>
          <w:tab w:val="left" w:pos="993"/>
        </w:tabs>
        <w:ind w:left="0" w:firstLine="709"/>
        <w:rPr>
          <w:noProof/>
          <w:color w:val="FF0000"/>
          <w:lang w:val="kk-KZ"/>
        </w:rPr>
      </w:pPr>
      <w:r w:rsidRPr="00722D2C">
        <w:rPr>
          <w:noProof/>
          <w:color w:val="FF0000"/>
          <w:lang w:val="kk-KZ"/>
        </w:rPr>
        <w:t>Несие алмай-ақ өндірісті жүргізе аласыз ба?</w:t>
      </w:r>
    </w:p>
    <w:p w:rsidR="008E234D" w:rsidRPr="00722D2C" w:rsidRDefault="008E234D" w:rsidP="008E234D">
      <w:pPr>
        <w:shd w:val="clear" w:color="auto" w:fill="FFFFFF"/>
        <w:tabs>
          <w:tab w:val="left" w:pos="552"/>
        </w:tabs>
        <w:ind w:firstLine="709"/>
        <w:rPr>
          <w:color w:val="FF0000"/>
          <w:sz w:val="24"/>
          <w:szCs w:val="24"/>
          <w:lang w:val="kk-KZ"/>
        </w:rPr>
      </w:pPr>
      <w:r w:rsidRPr="00722D2C">
        <w:rPr>
          <w:noProof/>
          <w:color w:val="FF0000"/>
          <w:sz w:val="24"/>
          <w:szCs w:val="24"/>
        </w:rPr>
        <w:t>Егер банктен несие алмақ болсаңыз, онда мыналарқажет:</w:t>
      </w:r>
    </w:p>
    <w:p w:rsidR="008E234D" w:rsidRPr="00722D2C" w:rsidRDefault="008E234D" w:rsidP="008E234D">
      <w:pPr>
        <w:widowControl w:val="0"/>
        <w:numPr>
          <w:ilvl w:val="0"/>
          <w:numId w:val="5"/>
        </w:numPr>
        <w:shd w:val="clear" w:color="auto" w:fill="FFFFFF"/>
        <w:tabs>
          <w:tab w:val="left" w:pos="993"/>
        </w:tabs>
        <w:autoSpaceDE w:val="0"/>
        <w:autoSpaceDN w:val="0"/>
        <w:adjustRightInd w:val="0"/>
        <w:ind w:left="0" w:firstLine="709"/>
        <w:rPr>
          <w:noProof/>
          <w:color w:val="FF0000"/>
          <w:sz w:val="24"/>
          <w:szCs w:val="24"/>
        </w:rPr>
      </w:pPr>
      <w:r w:rsidRPr="00722D2C">
        <w:rPr>
          <w:noProof/>
          <w:color w:val="FF0000"/>
          <w:sz w:val="24"/>
          <w:szCs w:val="24"/>
        </w:rPr>
        <w:t>Қанша ақша аласыз?</w:t>
      </w:r>
    </w:p>
    <w:p w:rsidR="008E234D" w:rsidRPr="00722D2C" w:rsidRDefault="008E234D" w:rsidP="008E234D">
      <w:pPr>
        <w:widowControl w:val="0"/>
        <w:numPr>
          <w:ilvl w:val="0"/>
          <w:numId w:val="5"/>
        </w:numPr>
        <w:shd w:val="clear" w:color="auto" w:fill="FFFFFF"/>
        <w:tabs>
          <w:tab w:val="left" w:pos="993"/>
          <w:tab w:val="left" w:pos="5640"/>
        </w:tabs>
        <w:autoSpaceDE w:val="0"/>
        <w:autoSpaceDN w:val="0"/>
        <w:adjustRightInd w:val="0"/>
        <w:ind w:left="0" w:firstLine="709"/>
        <w:rPr>
          <w:noProof/>
          <w:color w:val="FF0000"/>
          <w:sz w:val="24"/>
          <w:szCs w:val="24"/>
        </w:rPr>
      </w:pPr>
      <w:r w:rsidRPr="00722D2C">
        <w:rPr>
          <w:noProof/>
          <w:color w:val="FF0000"/>
          <w:sz w:val="24"/>
          <w:szCs w:val="24"/>
        </w:rPr>
        <w:t xml:space="preserve">Ол ақша не үшін </w:t>
      </w:r>
      <w:r w:rsidRPr="00722D2C">
        <w:rPr>
          <w:noProof/>
          <w:color w:val="FF0000"/>
          <w:sz w:val="24"/>
          <w:szCs w:val="24"/>
          <w:lang w:val="kk-KZ"/>
        </w:rPr>
        <w:t>қажет</w:t>
      </w:r>
      <w:r w:rsidRPr="00722D2C">
        <w:rPr>
          <w:noProof/>
          <w:color w:val="FF0000"/>
          <w:sz w:val="24"/>
          <w:szCs w:val="24"/>
        </w:rPr>
        <w:t>?</w:t>
      </w:r>
    </w:p>
    <w:p w:rsidR="008E234D" w:rsidRPr="00722D2C" w:rsidRDefault="008E234D" w:rsidP="008E234D">
      <w:pPr>
        <w:widowControl w:val="0"/>
        <w:numPr>
          <w:ilvl w:val="0"/>
          <w:numId w:val="5"/>
        </w:numPr>
        <w:shd w:val="clear" w:color="auto" w:fill="FFFFFF"/>
        <w:tabs>
          <w:tab w:val="left" w:pos="993"/>
          <w:tab w:val="left" w:pos="5640"/>
        </w:tabs>
        <w:autoSpaceDE w:val="0"/>
        <w:autoSpaceDN w:val="0"/>
        <w:adjustRightInd w:val="0"/>
        <w:ind w:left="0" w:firstLine="709"/>
        <w:jc w:val="both"/>
        <w:rPr>
          <w:color w:val="FF0000"/>
          <w:sz w:val="24"/>
          <w:szCs w:val="24"/>
          <w:lang w:val="kk-KZ"/>
        </w:rPr>
      </w:pPr>
      <w:r w:rsidRPr="00722D2C">
        <w:rPr>
          <w:noProof/>
          <w:color w:val="FF0000"/>
          <w:sz w:val="24"/>
          <w:szCs w:val="24"/>
          <w:lang w:val="kk-KZ"/>
        </w:rPr>
        <w:t xml:space="preserve"> Ол ақшаны қашан, қалай қайтарасыз?</w:t>
      </w:r>
    </w:p>
    <w:p w:rsidR="008E234D" w:rsidRPr="00722D2C" w:rsidRDefault="008E234D" w:rsidP="008E234D">
      <w:pPr>
        <w:shd w:val="clear" w:color="auto" w:fill="FFFFFF"/>
        <w:ind w:firstLine="709"/>
        <w:jc w:val="both"/>
        <w:rPr>
          <w:color w:val="FF0000"/>
          <w:sz w:val="24"/>
          <w:szCs w:val="24"/>
          <w:lang w:val="kk-KZ"/>
        </w:rPr>
      </w:pPr>
      <w:r w:rsidRPr="00722D2C">
        <w:rPr>
          <w:noProof/>
          <w:color w:val="FF0000"/>
          <w:sz w:val="24"/>
          <w:szCs w:val="24"/>
          <w:lang w:val="kk-KZ"/>
        </w:rPr>
        <w:t>Дегенмен, бизнес-жоспарда қамтылмай қалатын мәселелер де болуы мүмкін, мысалы, көктемгі егін егу кезінде минералды тыңайтқыш түрін таңдау немесе мал бордақылау кезіндегі рационды анықтау сияқты жағдайлар.</w:t>
      </w:r>
    </w:p>
    <w:p w:rsidR="008E234D" w:rsidRPr="00722D2C" w:rsidRDefault="008E234D" w:rsidP="008E234D">
      <w:pPr>
        <w:shd w:val="clear" w:color="auto" w:fill="FFFFFF"/>
        <w:ind w:firstLine="709"/>
        <w:jc w:val="both"/>
        <w:rPr>
          <w:color w:val="FF0000"/>
          <w:sz w:val="24"/>
          <w:szCs w:val="24"/>
          <w:lang w:val="kk-KZ"/>
        </w:rPr>
      </w:pPr>
      <w:r w:rsidRPr="00722D2C">
        <w:rPr>
          <w:noProof/>
          <w:color w:val="FF0000"/>
          <w:sz w:val="24"/>
          <w:szCs w:val="24"/>
          <w:lang w:val="kk-KZ"/>
        </w:rPr>
        <w:t>Бизнес-жоспар құрылымы бойынша кейде бір-бірінен ажыратылуы мүмкін, бірақ мазмұны бір болуы тиіс.</w:t>
      </w:r>
    </w:p>
    <w:p w:rsidR="008E234D" w:rsidRPr="00722D2C" w:rsidRDefault="008E234D" w:rsidP="008E234D">
      <w:pPr>
        <w:shd w:val="clear" w:color="auto" w:fill="FFFFFF"/>
        <w:ind w:firstLine="709"/>
        <w:jc w:val="both"/>
        <w:rPr>
          <w:color w:val="FF0000"/>
          <w:sz w:val="24"/>
          <w:szCs w:val="24"/>
          <w:lang w:val="kk-KZ"/>
        </w:rPr>
      </w:pPr>
      <w:r w:rsidRPr="00722D2C">
        <w:rPr>
          <w:noProof/>
          <w:color w:val="FF0000"/>
          <w:sz w:val="24"/>
          <w:szCs w:val="24"/>
          <w:lang w:val="kk-KZ"/>
        </w:rPr>
        <w:t>Көптеген кәсіпкерлер қаржыландыру құралы ретінде, бизнес-жоспарды бірінші орынға қояды. Себебі, кәсіпкер керекті қаржыны таба алмаса, басқа қалған жұмыстарының барлығына сенімсіздік туындайды. Дегенмен, қаржы табу маңызды мәселе болғанмен, ол көп мәселенің бірі ғана.</w:t>
      </w:r>
    </w:p>
    <w:p w:rsidR="008E234D" w:rsidRPr="00722D2C" w:rsidRDefault="008E234D" w:rsidP="008E234D">
      <w:pPr>
        <w:shd w:val="clear" w:color="auto" w:fill="FFFFFF"/>
        <w:ind w:firstLine="709"/>
        <w:jc w:val="both"/>
        <w:rPr>
          <w:color w:val="FF0000"/>
          <w:sz w:val="24"/>
          <w:szCs w:val="24"/>
          <w:lang w:val="kk-KZ"/>
        </w:rPr>
      </w:pPr>
      <w:r w:rsidRPr="00722D2C">
        <w:rPr>
          <w:noProof/>
          <w:color w:val="FF0000"/>
          <w:sz w:val="24"/>
          <w:szCs w:val="24"/>
          <w:lang w:val="kk-KZ"/>
        </w:rPr>
        <w:t>Жалпы, бизнес-жоспардың негізгі рөлі - ақша негіздерін табу құралы деп түсінген кәсіпкерлер өздеріне қолайсыздық туғызады. Өйткені, ондай ойдан туындаған жоспар, шынайылықтан ауытқиды. Ең дұрысы, бизнес-жоспар мүмкіндігінше объективті деңгейде жазылуы керек. Ал, мектептен тыс жоғары көрсеткіштермен жазылған жоспар-несие көздері мен инвесторлары үшін алдамшы жағдай сияқты.</w:t>
      </w:r>
    </w:p>
    <w:p w:rsidR="008E234D" w:rsidRPr="00722D2C" w:rsidRDefault="008E234D" w:rsidP="008E234D">
      <w:pPr>
        <w:shd w:val="clear" w:color="auto" w:fill="FFFFFF"/>
        <w:ind w:firstLine="709"/>
        <w:jc w:val="both"/>
        <w:rPr>
          <w:color w:val="FF0000"/>
          <w:sz w:val="24"/>
          <w:szCs w:val="24"/>
          <w:lang w:val="kk-KZ"/>
        </w:rPr>
      </w:pPr>
      <w:r w:rsidRPr="00722D2C">
        <w:rPr>
          <w:noProof/>
          <w:color w:val="FF0000"/>
          <w:sz w:val="24"/>
          <w:szCs w:val="24"/>
          <w:lang w:val="kk-KZ"/>
        </w:rPr>
        <w:t>Бизнес-жоспарды кәсіпкердің өздері құру керек десекте, осы жұмыс барысында, бухгалтерлік, кеңесшілердің кәсіби білімін пайдаланса, сондай-ақ, осы үдеріске тікелей қатыспайтындардың да ескертпелерін есепке алса пайдалы жағы өте көп болған болар еді. Өйткені, кәсіпкердің ұсақ-түйек деп қараған мәселелерінің өзі, кәсіби мамандар көзімен кең көлемді мәселе болуы мүмкін.</w:t>
      </w:r>
    </w:p>
    <w:p w:rsidR="008E234D" w:rsidRPr="00722D2C" w:rsidRDefault="008E234D" w:rsidP="008E234D">
      <w:pPr>
        <w:shd w:val="clear" w:color="auto" w:fill="FFFFFF"/>
        <w:ind w:firstLine="709"/>
        <w:jc w:val="both"/>
        <w:rPr>
          <w:color w:val="FF0000"/>
          <w:sz w:val="24"/>
          <w:szCs w:val="24"/>
          <w:lang w:val="kk-KZ"/>
        </w:rPr>
      </w:pPr>
      <w:r w:rsidRPr="00722D2C">
        <w:rPr>
          <w:noProof/>
          <w:color w:val="FF0000"/>
          <w:sz w:val="24"/>
          <w:szCs w:val="24"/>
          <w:lang w:val="kk-KZ"/>
        </w:rPr>
        <w:t>Мүдделі түлғалар (инвесторлар, банктер) жобаны іске асыруға ақша жұмсаудан бұрын бизнес-жоспарды шын пейілмен оқып, зерттейді. Сондықтан, жоспар жасаушылар шынайы бағытты ұстау керек те, ал кәсіби мамандар осы үдерістің дәнекері бола алады. Сонымен бірге, мүдделі тұтынушылардан түсетін сүрақтарға нақты жауаптар дайындау керек, егер ол жауаптар бизнес жоспардың өзінде көрініп тұрса тіпті жақсы.</w:t>
      </w:r>
    </w:p>
    <w:p w:rsidR="008E234D" w:rsidRPr="00722D2C" w:rsidRDefault="008E234D" w:rsidP="008E234D">
      <w:pPr>
        <w:shd w:val="clear" w:color="auto" w:fill="FFFFFF"/>
        <w:ind w:firstLine="709"/>
        <w:jc w:val="both"/>
        <w:rPr>
          <w:color w:val="FF0000"/>
          <w:sz w:val="24"/>
          <w:szCs w:val="24"/>
          <w:lang w:val="kk-KZ"/>
        </w:rPr>
      </w:pPr>
      <w:r w:rsidRPr="00722D2C">
        <w:rPr>
          <w:noProof/>
          <w:color w:val="FF0000"/>
          <w:sz w:val="24"/>
          <w:szCs w:val="24"/>
          <w:lang w:val="kk-KZ"/>
        </w:rPr>
        <w:t>Егер кәсіпкер өз жұмысын жақсы талдай білсе, бизнес-жоспар жазу өте қиын шаруа емес. Дегенмен, жинақталған ақпараттарды салыстырмалы бағалау бойынша анықтауда қиындықтар кездеседі. Осындай жағдайларда да кәсібт мамандардың көмегі тиеді.</w:t>
      </w:r>
    </w:p>
    <w:p w:rsidR="008E234D" w:rsidRPr="00722D2C" w:rsidRDefault="008E234D" w:rsidP="008E234D">
      <w:pPr>
        <w:shd w:val="clear" w:color="auto" w:fill="FFFFFF"/>
        <w:ind w:firstLine="709"/>
        <w:jc w:val="both"/>
        <w:rPr>
          <w:color w:val="FF0000"/>
          <w:sz w:val="24"/>
          <w:szCs w:val="24"/>
          <w:lang w:val="kk-KZ"/>
        </w:rPr>
      </w:pPr>
      <w:r w:rsidRPr="00722D2C">
        <w:rPr>
          <w:noProof/>
          <w:color w:val="FF0000"/>
          <w:sz w:val="24"/>
          <w:szCs w:val="24"/>
          <w:lang w:val="kk-KZ"/>
        </w:rPr>
        <w:t>Өндіріс орындары да, сондай-ақ өндірісте жұмыс жасамайтындар да бизнес-жоспарды оқиды. Сонымен қатар, жоспарды қызығып оқитындар қаржыландыру көздері (банктер, инвесторлар) кәсіби кеңесшілер, сондай-ақ мүдделілік (қызығушылық) танытатын тұлғалар. Жалпы айтқанда, қаржыландыру көздерінің екі түрі бар:</w:t>
      </w:r>
    </w:p>
    <w:p w:rsidR="008E234D" w:rsidRPr="00722D2C" w:rsidRDefault="008E234D" w:rsidP="008E234D">
      <w:pPr>
        <w:widowControl w:val="0"/>
        <w:numPr>
          <w:ilvl w:val="0"/>
          <w:numId w:val="2"/>
        </w:numPr>
        <w:shd w:val="clear" w:color="auto" w:fill="FFFFFF"/>
        <w:tabs>
          <w:tab w:val="left" w:pos="0"/>
          <w:tab w:val="left" w:pos="851"/>
        </w:tabs>
        <w:autoSpaceDE w:val="0"/>
        <w:autoSpaceDN w:val="0"/>
        <w:adjustRightInd w:val="0"/>
        <w:ind w:left="0" w:firstLine="709"/>
        <w:rPr>
          <w:noProof/>
          <w:color w:val="FF0000"/>
          <w:sz w:val="24"/>
          <w:szCs w:val="24"/>
        </w:rPr>
      </w:pPr>
      <w:r w:rsidRPr="00722D2C">
        <w:rPr>
          <w:noProof/>
          <w:color w:val="FF0000"/>
          <w:sz w:val="24"/>
          <w:szCs w:val="24"/>
        </w:rPr>
        <w:t>қарыз беретіндер</w:t>
      </w:r>
    </w:p>
    <w:p w:rsidR="008E234D" w:rsidRPr="00722D2C" w:rsidRDefault="008E234D" w:rsidP="008E234D">
      <w:pPr>
        <w:widowControl w:val="0"/>
        <w:numPr>
          <w:ilvl w:val="0"/>
          <w:numId w:val="2"/>
        </w:numPr>
        <w:shd w:val="clear" w:color="auto" w:fill="FFFFFF"/>
        <w:tabs>
          <w:tab w:val="left" w:pos="0"/>
          <w:tab w:val="left" w:pos="851"/>
        </w:tabs>
        <w:autoSpaceDE w:val="0"/>
        <w:autoSpaceDN w:val="0"/>
        <w:adjustRightInd w:val="0"/>
        <w:ind w:left="0" w:firstLine="709"/>
        <w:rPr>
          <w:noProof/>
          <w:color w:val="FF0000"/>
          <w:sz w:val="24"/>
          <w:szCs w:val="24"/>
        </w:rPr>
      </w:pPr>
      <w:r w:rsidRPr="00722D2C">
        <w:rPr>
          <w:noProof/>
          <w:color w:val="FF0000"/>
          <w:sz w:val="24"/>
          <w:szCs w:val="24"/>
        </w:rPr>
        <w:t>инвесторлар</w:t>
      </w:r>
    </w:p>
    <w:p w:rsidR="008E234D" w:rsidRPr="00722D2C" w:rsidRDefault="008E234D" w:rsidP="008E234D">
      <w:pPr>
        <w:shd w:val="clear" w:color="auto" w:fill="FFFFFF"/>
        <w:ind w:firstLine="709"/>
        <w:jc w:val="both"/>
        <w:rPr>
          <w:color w:val="FF0000"/>
          <w:sz w:val="24"/>
          <w:szCs w:val="24"/>
        </w:rPr>
      </w:pPr>
      <w:r w:rsidRPr="00722D2C">
        <w:rPr>
          <w:noProof/>
          <w:color w:val="FF0000"/>
          <w:sz w:val="24"/>
          <w:szCs w:val="24"/>
        </w:rPr>
        <w:t xml:space="preserve">Қарыз беретіндерге коммерциялық банктер жатады. Олар негізінен несиеге ақша бөледі немесе қозғалмайтын мүліктерді кепілдікке алып </w:t>
      </w:r>
      <w:r w:rsidRPr="00722D2C">
        <w:rPr>
          <w:noProof/>
          <w:color w:val="FF0000"/>
          <w:sz w:val="24"/>
          <w:szCs w:val="24"/>
          <w:lang w:val="kk-KZ"/>
        </w:rPr>
        <w:t>қарыз</w:t>
      </w:r>
      <w:r w:rsidRPr="00722D2C">
        <w:rPr>
          <w:noProof/>
          <w:color w:val="FF0000"/>
          <w:sz w:val="24"/>
          <w:szCs w:val="24"/>
        </w:rPr>
        <w:t xml:space="preserve"> (ссуда) берумен айналысады. Инвесторлардың да </w:t>
      </w:r>
      <w:r w:rsidRPr="00722D2C">
        <w:rPr>
          <w:noProof/>
          <w:color w:val="FF0000"/>
          <w:sz w:val="24"/>
          <w:szCs w:val="24"/>
          <w:lang w:val="kk-KZ"/>
        </w:rPr>
        <w:t xml:space="preserve">қаржыландыру </w:t>
      </w:r>
      <w:r w:rsidRPr="00722D2C">
        <w:rPr>
          <w:noProof/>
          <w:color w:val="FF0000"/>
          <w:sz w:val="24"/>
          <w:szCs w:val="24"/>
        </w:rPr>
        <w:t xml:space="preserve">мәселесімен айналысатыны белгілі. Дегенмен, инвесторлар мен қарыз беретіндердің бизнеске деген мүдделілігі </w:t>
      </w:r>
      <w:r w:rsidRPr="00722D2C">
        <w:rPr>
          <w:noProof/>
          <w:color w:val="FF0000"/>
          <w:sz w:val="24"/>
          <w:szCs w:val="24"/>
          <w:lang w:val="kk-KZ"/>
        </w:rPr>
        <w:t>әр</w:t>
      </w:r>
      <w:r w:rsidRPr="00722D2C">
        <w:rPr>
          <w:noProof/>
          <w:color w:val="FF0000"/>
          <w:sz w:val="24"/>
          <w:szCs w:val="24"/>
        </w:rPr>
        <w:t xml:space="preserve"> түрлі.</w:t>
      </w:r>
    </w:p>
    <w:p w:rsidR="008E234D" w:rsidRPr="00722D2C" w:rsidRDefault="008E234D" w:rsidP="008E234D">
      <w:pPr>
        <w:shd w:val="clear" w:color="auto" w:fill="FFFFFF"/>
        <w:ind w:firstLine="709"/>
        <w:jc w:val="both"/>
        <w:rPr>
          <w:color w:val="FF0000"/>
          <w:sz w:val="24"/>
          <w:szCs w:val="24"/>
        </w:rPr>
      </w:pPr>
      <w:r w:rsidRPr="00722D2C">
        <w:rPr>
          <w:noProof/>
          <w:color w:val="FF0000"/>
          <w:sz w:val="24"/>
          <w:szCs w:val="24"/>
          <w:lang w:val="kk-KZ"/>
        </w:rPr>
        <w:lastRenderedPageBreak/>
        <w:t>Қарыз</w:t>
      </w:r>
      <w:r w:rsidRPr="00722D2C">
        <w:rPr>
          <w:noProof/>
          <w:color w:val="FF0000"/>
          <w:sz w:val="24"/>
          <w:szCs w:val="24"/>
        </w:rPr>
        <w:t xml:space="preserve"> берушілердің қызығатыны - кәсіпкерлердің өз </w:t>
      </w:r>
      <w:r w:rsidRPr="00722D2C">
        <w:rPr>
          <w:noProof/>
          <w:color w:val="FF0000"/>
          <w:sz w:val="24"/>
          <w:szCs w:val="24"/>
          <w:lang w:val="kk-KZ"/>
        </w:rPr>
        <w:t xml:space="preserve">қарызын </w:t>
      </w:r>
      <w:r w:rsidRPr="00722D2C">
        <w:rPr>
          <w:noProof/>
          <w:color w:val="FF0000"/>
          <w:sz w:val="24"/>
          <w:szCs w:val="24"/>
        </w:rPr>
        <w:t xml:space="preserve">қайтару қабілеттілігі. Кәсіпкер үлкен табысқа жетті ме, жетпеді ме, ол қарыз берушіні </w:t>
      </w:r>
      <w:r w:rsidRPr="00722D2C">
        <w:rPr>
          <w:noProof/>
          <w:color w:val="FF0000"/>
          <w:sz w:val="24"/>
          <w:szCs w:val="24"/>
          <w:lang w:val="kk-KZ"/>
        </w:rPr>
        <w:t>қызықтырмайды</w:t>
      </w:r>
      <w:r w:rsidRPr="00722D2C">
        <w:rPr>
          <w:noProof/>
          <w:color w:val="FF0000"/>
          <w:sz w:val="24"/>
          <w:szCs w:val="24"/>
        </w:rPr>
        <w:t xml:space="preserve">, оны </w:t>
      </w:r>
      <w:r w:rsidRPr="00722D2C">
        <w:rPr>
          <w:noProof/>
          <w:color w:val="FF0000"/>
          <w:sz w:val="24"/>
          <w:szCs w:val="24"/>
          <w:lang w:val="kk-KZ"/>
        </w:rPr>
        <w:t>қызықтыратыны</w:t>
      </w:r>
      <w:r w:rsidRPr="00722D2C">
        <w:rPr>
          <w:noProof/>
          <w:color w:val="FF0000"/>
          <w:sz w:val="24"/>
          <w:szCs w:val="24"/>
        </w:rPr>
        <w:t xml:space="preserve"> - тек ақшаның өз уақытында (пайызы, т.б.) </w:t>
      </w:r>
      <w:r w:rsidRPr="00722D2C">
        <w:rPr>
          <w:noProof/>
          <w:color w:val="FF0000"/>
          <w:sz w:val="24"/>
          <w:szCs w:val="24"/>
          <w:lang w:val="kk-KZ"/>
        </w:rPr>
        <w:t>қайтарылатындығы</w:t>
      </w:r>
      <w:r w:rsidRPr="00722D2C">
        <w:rPr>
          <w:noProof/>
          <w:color w:val="FF0000"/>
          <w:sz w:val="24"/>
          <w:szCs w:val="24"/>
        </w:rPr>
        <w:t>.</w:t>
      </w:r>
    </w:p>
    <w:p w:rsidR="008E234D" w:rsidRPr="00722D2C" w:rsidRDefault="008E234D" w:rsidP="008E234D">
      <w:pPr>
        <w:shd w:val="clear" w:color="auto" w:fill="FFFFFF"/>
        <w:ind w:firstLine="709"/>
        <w:jc w:val="both"/>
        <w:rPr>
          <w:color w:val="FF0000"/>
          <w:sz w:val="24"/>
          <w:szCs w:val="24"/>
        </w:rPr>
      </w:pPr>
      <w:r w:rsidRPr="00722D2C">
        <w:rPr>
          <w:noProof/>
          <w:color w:val="FF0000"/>
          <w:sz w:val="24"/>
          <w:szCs w:val="24"/>
        </w:rPr>
        <w:t>Инвесторлар болса, олар өздері салған инвестиция</w:t>
      </w:r>
      <w:r w:rsidRPr="00722D2C">
        <w:rPr>
          <w:noProof/>
          <w:color w:val="FF0000"/>
          <w:sz w:val="24"/>
          <w:szCs w:val="24"/>
          <w:lang w:val="kk-KZ"/>
        </w:rPr>
        <w:t xml:space="preserve">лыққаражатқақайтарым </w:t>
      </w:r>
      <w:r w:rsidRPr="00722D2C">
        <w:rPr>
          <w:noProof/>
          <w:color w:val="FF0000"/>
          <w:sz w:val="24"/>
          <w:szCs w:val="24"/>
        </w:rPr>
        <w:t>ретінде ірі көлемді таза пайда алуға мүдделі.</w:t>
      </w:r>
    </w:p>
    <w:p w:rsidR="008E234D" w:rsidRPr="00722D2C" w:rsidRDefault="008E234D" w:rsidP="008E234D">
      <w:pPr>
        <w:shd w:val="clear" w:color="auto" w:fill="FFFFFF"/>
        <w:ind w:firstLine="709"/>
        <w:jc w:val="both"/>
        <w:rPr>
          <w:color w:val="FF0000"/>
          <w:sz w:val="24"/>
          <w:szCs w:val="24"/>
        </w:rPr>
      </w:pPr>
      <w:r w:rsidRPr="00722D2C">
        <w:rPr>
          <w:noProof/>
          <w:color w:val="FF0000"/>
          <w:sz w:val="24"/>
          <w:szCs w:val="24"/>
          <w:lang w:val="kk-KZ"/>
        </w:rPr>
        <w:t>Сондықтан</w:t>
      </w:r>
      <w:r w:rsidRPr="00722D2C">
        <w:rPr>
          <w:noProof/>
          <w:color w:val="FF0000"/>
          <w:sz w:val="24"/>
          <w:szCs w:val="24"/>
        </w:rPr>
        <w:t xml:space="preserve">, инвесторлар - үлкен көлемді таза пайда алуға мүмкіндік болған жағдайда, үлкен тәуекелге </w:t>
      </w:r>
      <w:r w:rsidRPr="00722D2C">
        <w:rPr>
          <w:noProof/>
          <w:color w:val="FF0000"/>
          <w:sz w:val="24"/>
          <w:szCs w:val="24"/>
          <w:lang w:val="kk-KZ"/>
        </w:rPr>
        <w:t xml:space="preserve">баруға </w:t>
      </w:r>
      <w:r w:rsidRPr="00722D2C">
        <w:rPr>
          <w:noProof/>
          <w:color w:val="FF0000"/>
          <w:sz w:val="24"/>
          <w:szCs w:val="24"/>
        </w:rPr>
        <w:t>дайын.</w:t>
      </w:r>
    </w:p>
    <w:p w:rsidR="008E234D" w:rsidRPr="00722D2C" w:rsidRDefault="008E234D" w:rsidP="008E234D">
      <w:pPr>
        <w:shd w:val="clear" w:color="auto" w:fill="FFFFFF"/>
        <w:ind w:firstLine="709"/>
        <w:jc w:val="both"/>
        <w:rPr>
          <w:noProof/>
          <w:color w:val="FF0000"/>
          <w:sz w:val="24"/>
          <w:szCs w:val="24"/>
          <w:lang w:val="kk-KZ"/>
        </w:rPr>
      </w:pPr>
      <w:proofErr w:type="gramStart"/>
      <w:r w:rsidRPr="00722D2C">
        <w:rPr>
          <w:noProof/>
          <w:color w:val="FF0000"/>
          <w:sz w:val="24"/>
          <w:szCs w:val="24"/>
        </w:rPr>
        <w:t xml:space="preserve">Бизнесті инвестиция есебінен қаржыландыруға </w:t>
      </w:r>
      <w:r w:rsidRPr="00722D2C">
        <w:rPr>
          <w:noProof/>
          <w:color w:val="FF0000"/>
          <w:sz w:val="24"/>
          <w:szCs w:val="24"/>
          <w:lang w:val="kk-KZ"/>
        </w:rPr>
        <w:t>қарағанда</w:t>
      </w:r>
      <w:r w:rsidRPr="00722D2C">
        <w:rPr>
          <w:noProof/>
          <w:color w:val="FF0000"/>
          <w:sz w:val="24"/>
          <w:szCs w:val="24"/>
        </w:rPr>
        <w:t xml:space="preserve">, қарыз есебінен қаржыландырудың мынадай бір </w:t>
      </w:r>
      <w:r w:rsidRPr="00722D2C">
        <w:rPr>
          <w:noProof/>
          <w:color w:val="FF0000"/>
          <w:sz w:val="24"/>
          <w:szCs w:val="24"/>
          <w:lang w:val="kk-KZ"/>
        </w:rPr>
        <w:t xml:space="preserve">артықшылығы </w:t>
      </w:r>
      <w:r w:rsidRPr="00722D2C">
        <w:rPr>
          <w:noProof/>
          <w:color w:val="FF0000"/>
          <w:sz w:val="24"/>
          <w:szCs w:val="24"/>
        </w:rPr>
        <w:t xml:space="preserve">бар, ол: </w:t>
      </w:r>
      <w:r w:rsidRPr="00722D2C">
        <w:rPr>
          <w:noProof/>
          <w:color w:val="FF0000"/>
          <w:sz w:val="24"/>
          <w:szCs w:val="24"/>
          <w:lang w:val="kk-KZ"/>
        </w:rPr>
        <w:t>инвесторларға</w:t>
      </w:r>
      <w:r w:rsidRPr="00722D2C">
        <w:rPr>
          <w:noProof/>
          <w:color w:val="FF0000"/>
          <w:sz w:val="24"/>
          <w:szCs w:val="24"/>
        </w:rPr>
        <w:t xml:space="preserve"> қарағанда, қарыз </w:t>
      </w:r>
      <w:r w:rsidRPr="00722D2C">
        <w:rPr>
          <w:noProof/>
          <w:color w:val="FF0000"/>
          <w:sz w:val="24"/>
          <w:szCs w:val="24"/>
          <w:lang w:val="kk-KZ"/>
        </w:rPr>
        <w:t xml:space="preserve">берушілер қаржыландыру </w:t>
      </w:r>
      <w:r w:rsidRPr="00722D2C">
        <w:rPr>
          <w:noProof/>
          <w:color w:val="FF0000"/>
          <w:sz w:val="24"/>
          <w:szCs w:val="24"/>
        </w:rPr>
        <w:t xml:space="preserve">жөніндегі шешімді жылдам </w:t>
      </w:r>
      <w:r w:rsidRPr="00722D2C">
        <w:rPr>
          <w:noProof/>
          <w:color w:val="FF0000"/>
          <w:sz w:val="24"/>
          <w:szCs w:val="24"/>
          <w:lang w:val="kk-KZ"/>
        </w:rPr>
        <w:t>қабылдап</w:t>
      </w:r>
      <w:r w:rsidRPr="00722D2C">
        <w:rPr>
          <w:noProof/>
          <w:color w:val="FF0000"/>
          <w:sz w:val="24"/>
          <w:szCs w:val="24"/>
        </w:rPr>
        <w:t xml:space="preserve"> қояды (мысалы, </w:t>
      </w:r>
      <w:r w:rsidRPr="00722D2C">
        <w:rPr>
          <w:noProof/>
          <w:color w:val="FF0000"/>
          <w:sz w:val="24"/>
          <w:szCs w:val="24"/>
          <w:lang w:val="kk-KZ"/>
        </w:rPr>
        <w:t>қарыз</w:t>
      </w:r>
      <w:r w:rsidRPr="00722D2C">
        <w:rPr>
          <w:noProof/>
          <w:color w:val="FF0000"/>
          <w:sz w:val="24"/>
          <w:szCs w:val="24"/>
        </w:rPr>
        <w:t xml:space="preserve"> берушілер, бизнес-жо</w:t>
      </w:r>
      <w:r w:rsidRPr="00722D2C">
        <w:rPr>
          <w:noProof/>
          <w:color w:val="FF0000"/>
          <w:sz w:val="24"/>
          <w:szCs w:val="24"/>
          <w:lang w:val="kk-KZ"/>
        </w:rPr>
        <w:t>сп</w:t>
      </w:r>
      <w:r w:rsidRPr="00722D2C">
        <w:rPr>
          <w:noProof/>
          <w:color w:val="FF0000"/>
          <w:sz w:val="24"/>
          <w:szCs w:val="24"/>
        </w:rPr>
        <w:t xml:space="preserve">армен танысқан </w:t>
      </w:r>
      <w:r w:rsidRPr="00722D2C">
        <w:rPr>
          <w:noProof/>
          <w:color w:val="FF0000"/>
          <w:sz w:val="24"/>
          <w:szCs w:val="24"/>
          <w:lang w:val="kk-KZ"/>
        </w:rPr>
        <w:t xml:space="preserve">уақыттан </w:t>
      </w:r>
      <w:r w:rsidRPr="00722D2C">
        <w:rPr>
          <w:noProof/>
          <w:color w:val="FF0000"/>
          <w:sz w:val="24"/>
          <w:szCs w:val="24"/>
        </w:rPr>
        <w:t>бастап 2-3</w:t>
      </w:r>
      <w:r w:rsidRPr="00722D2C">
        <w:rPr>
          <w:noProof/>
          <w:color w:val="FF0000"/>
          <w:sz w:val="24"/>
          <w:szCs w:val="24"/>
          <w:lang w:val="kk-KZ"/>
        </w:rPr>
        <w:t xml:space="preserve"> күн</w:t>
      </w:r>
      <w:r w:rsidRPr="00722D2C">
        <w:rPr>
          <w:noProof/>
          <w:color w:val="FF0000"/>
          <w:sz w:val="24"/>
          <w:szCs w:val="24"/>
        </w:rPr>
        <w:t xml:space="preserve"> ішінде қаржыландыру туралы шешім қабылдаса, ал инвесторлар осындай шеш</w:t>
      </w:r>
      <w:proofErr w:type="gramEnd"/>
      <w:r w:rsidRPr="00722D2C">
        <w:rPr>
          <w:noProof/>
          <w:color w:val="FF0000"/>
          <w:sz w:val="24"/>
          <w:szCs w:val="24"/>
        </w:rPr>
        <w:t xml:space="preserve">ім </w:t>
      </w:r>
      <w:r w:rsidRPr="00722D2C">
        <w:rPr>
          <w:noProof/>
          <w:color w:val="FF0000"/>
          <w:sz w:val="24"/>
          <w:szCs w:val="24"/>
          <w:lang w:val="kk-KZ"/>
        </w:rPr>
        <w:t xml:space="preserve">қабылдауға </w:t>
      </w:r>
      <w:r w:rsidRPr="00722D2C">
        <w:rPr>
          <w:noProof/>
          <w:color w:val="FF0000"/>
          <w:sz w:val="24"/>
          <w:szCs w:val="24"/>
        </w:rPr>
        <w:t>2-3 есе уақытты көп жібереді екен.</w:t>
      </w:r>
    </w:p>
    <w:p w:rsidR="008E234D" w:rsidRPr="00722D2C" w:rsidRDefault="008E234D" w:rsidP="008E234D">
      <w:pPr>
        <w:pStyle w:val="3"/>
        <w:widowControl w:val="0"/>
        <w:ind w:left="0" w:firstLine="709"/>
        <w:jc w:val="both"/>
        <w:rPr>
          <w:b w:val="0"/>
          <w:color w:val="FF0000"/>
          <w:sz w:val="24"/>
          <w:szCs w:val="24"/>
          <w:lang w:val="kk-KZ" w:eastAsia="en-US"/>
        </w:rPr>
      </w:pPr>
      <w:r w:rsidRPr="00722D2C">
        <w:rPr>
          <w:b w:val="0"/>
          <w:noProof/>
          <w:color w:val="FF0000"/>
          <w:sz w:val="24"/>
          <w:szCs w:val="24"/>
          <w:lang w:val="kk-KZ"/>
        </w:rPr>
        <w:t>Кәсіпкерлікті қаржыландыру бойынша айта кететін бір жайт, әсіресе, шағын кәсіпкерліктің бастапқы қаржыландыру көздері ретінде кәсіпкердің өз капиталын достарының немесе отбасы мүшелерінің қорымен толықтыру мүмкіндігі. Кей жағдайда мұндай тәсілді де қолдануға болады.</w:t>
      </w:r>
    </w:p>
    <w:p w:rsidR="008E234D" w:rsidRPr="00CC7CEC" w:rsidRDefault="008E234D" w:rsidP="008E234D">
      <w:pPr>
        <w:pStyle w:val="a5"/>
        <w:shd w:val="clear" w:color="auto" w:fill="FFFFFF"/>
        <w:spacing w:before="0" w:beforeAutospacing="0" w:after="0" w:afterAutospacing="0"/>
        <w:ind w:firstLine="709"/>
        <w:jc w:val="both"/>
        <w:textAlignment w:val="baseline"/>
        <w:rPr>
          <w:color w:val="FF0000"/>
          <w:highlight w:val="yellow"/>
          <w:lang w:val="kk-KZ"/>
        </w:rPr>
      </w:pPr>
      <w:r w:rsidRPr="00CC7CEC">
        <w:rPr>
          <w:color w:val="FF0000"/>
          <w:highlight w:val="yellow"/>
          <w:lang w:val="kk-KZ"/>
        </w:rPr>
        <w:t>Бизнес-жоспардың қажеттілігін дәлелдейтін бірнеше аргумент:</w:t>
      </w:r>
    </w:p>
    <w:p w:rsidR="008E234D" w:rsidRPr="00CC7CEC" w:rsidRDefault="008E234D" w:rsidP="008E234D">
      <w:pPr>
        <w:pStyle w:val="a5"/>
        <w:numPr>
          <w:ilvl w:val="1"/>
          <w:numId w:val="7"/>
        </w:numPr>
        <w:shd w:val="clear" w:color="auto" w:fill="FFFFFF"/>
        <w:tabs>
          <w:tab w:val="left" w:pos="851"/>
        </w:tabs>
        <w:spacing w:before="0" w:beforeAutospacing="0" w:after="0" w:afterAutospacing="0"/>
        <w:ind w:left="0" w:firstLine="709"/>
        <w:jc w:val="both"/>
        <w:textAlignment w:val="baseline"/>
        <w:rPr>
          <w:color w:val="FF0000"/>
          <w:highlight w:val="yellow"/>
          <w:lang w:val="kk-KZ"/>
        </w:rPr>
      </w:pPr>
      <w:r w:rsidRPr="00CC7CEC">
        <w:rPr>
          <w:color w:val="FF0000"/>
          <w:highlight w:val="yellow"/>
          <w:lang w:val="kk-KZ"/>
        </w:rPr>
        <w:t>Бизнес-жоспар құру арқылы бизнесмен бар назарын айналысқалы отырған ісіне шоғырландыруына мүмкіндік береді, бұл жекеленген шағын аспектілерге көңіл аудармауға жағдай жасайды. «Бизнес әлеміне ұшпас» бұрын, кәсіпкер өз бизнесіне әсер ететін барлық маңызды шарттарды көзден таса қалдырып алмас үшін, болашақтағы іс-әрекеттің қоршаған ортамен үйлестіріп қарастыруы керек.</w:t>
      </w:r>
    </w:p>
    <w:p w:rsidR="008E234D" w:rsidRPr="00CC7CEC" w:rsidRDefault="008E234D" w:rsidP="008E234D">
      <w:pPr>
        <w:pStyle w:val="a5"/>
        <w:numPr>
          <w:ilvl w:val="1"/>
          <w:numId w:val="7"/>
        </w:numPr>
        <w:shd w:val="clear" w:color="auto" w:fill="FFFFFF"/>
        <w:tabs>
          <w:tab w:val="left" w:pos="851"/>
        </w:tabs>
        <w:spacing w:before="0" w:beforeAutospacing="0" w:after="0" w:afterAutospacing="0"/>
        <w:ind w:left="0" w:firstLine="709"/>
        <w:jc w:val="both"/>
        <w:textAlignment w:val="baseline"/>
        <w:rPr>
          <w:color w:val="FF0000"/>
          <w:highlight w:val="yellow"/>
          <w:lang w:val="kk-KZ"/>
        </w:rPr>
      </w:pPr>
      <w:r w:rsidRPr="00CC7CEC">
        <w:rPr>
          <w:color w:val="FF0000"/>
          <w:highlight w:val="yellow"/>
          <w:lang w:val="kk-KZ"/>
        </w:rPr>
        <w:t>Бизнес-жоспар жаңа кәсіпкерлік идеяны нақты бағалауға көмектеседі. Егер бизнес жоспар жақсы құрылса, ол идеяның жүзеге асырылуына негіз болады.</w:t>
      </w:r>
    </w:p>
    <w:p w:rsidR="008E234D" w:rsidRPr="00CC7CEC" w:rsidRDefault="008E234D" w:rsidP="008E234D">
      <w:pPr>
        <w:pStyle w:val="a5"/>
        <w:numPr>
          <w:ilvl w:val="1"/>
          <w:numId w:val="7"/>
        </w:numPr>
        <w:shd w:val="clear" w:color="auto" w:fill="FFFFFF"/>
        <w:tabs>
          <w:tab w:val="left" w:pos="851"/>
        </w:tabs>
        <w:spacing w:before="0" w:beforeAutospacing="0" w:after="0" w:afterAutospacing="0"/>
        <w:ind w:left="0" w:firstLine="709"/>
        <w:jc w:val="both"/>
        <w:textAlignment w:val="baseline"/>
        <w:rPr>
          <w:color w:val="FF0000"/>
          <w:highlight w:val="yellow"/>
          <w:lang w:val="kk-KZ"/>
        </w:rPr>
      </w:pPr>
      <w:r w:rsidRPr="00CC7CEC">
        <w:rPr>
          <w:color w:val="FF0000"/>
          <w:highlight w:val="yellow"/>
          <w:lang w:val="kk-KZ"/>
        </w:rPr>
        <w:t>Бизнес-жоспар істі жүргізуге көмектесетін құрал болып табылады. Кәсіпорынды жоспарсыз басқару машинаны құралсыз жөңдеумен тең. Жоспардың болмағанынан болғаны жақсы.</w:t>
      </w:r>
    </w:p>
    <w:p w:rsidR="008E234D" w:rsidRPr="00CC7CEC" w:rsidRDefault="008E234D" w:rsidP="008E234D">
      <w:pPr>
        <w:pStyle w:val="a5"/>
        <w:numPr>
          <w:ilvl w:val="1"/>
          <w:numId w:val="7"/>
        </w:numPr>
        <w:shd w:val="clear" w:color="auto" w:fill="FFFFFF"/>
        <w:tabs>
          <w:tab w:val="left" w:pos="851"/>
        </w:tabs>
        <w:spacing w:before="0" w:beforeAutospacing="0" w:after="0" w:afterAutospacing="0"/>
        <w:ind w:left="0" w:firstLine="709"/>
        <w:jc w:val="both"/>
        <w:textAlignment w:val="baseline"/>
        <w:rPr>
          <w:color w:val="FF0000"/>
          <w:highlight w:val="yellow"/>
          <w:lang w:val="kk-KZ"/>
        </w:rPr>
      </w:pPr>
      <w:r w:rsidRPr="00CC7CEC">
        <w:rPr>
          <w:color w:val="FF0000"/>
          <w:highlight w:val="yellow"/>
          <w:lang w:val="kk-KZ"/>
        </w:rPr>
        <w:t>Бизнес-жоспар фирманың бизнес-идеяларын фирмадан тыс тұлғаларға жеткіздіреді, бұл қаржыландыру көздерін тарту немесе бірлескен кәсіпорын құру үшін қажет.</w:t>
      </w:r>
    </w:p>
    <w:p w:rsidR="008E234D" w:rsidRPr="00722D2C" w:rsidRDefault="008E234D" w:rsidP="008E234D">
      <w:pPr>
        <w:pStyle w:val="a5"/>
        <w:shd w:val="clear" w:color="auto" w:fill="FFFFFF"/>
        <w:spacing w:before="0" w:beforeAutospacing="0" w:after="0" w:afterAutospacing="0"/>
        <w:ind w:firstLine="709"/>
        <w:jc w:val="both"/>
        <w:textAlignment w:val="baseline"/>
        <w:rPr>
          <w:color w:val="FF0000"/>
        </w:rPr>
      </w:pPr>
      <w:proofErr w:type="spellStart"/>
      <w:r w:rsidRPr="00722D2C">
        <w:rPr>
          <w:color w:val="FF0000"/>
        </w:rPr>
        <w:t>Инвесторлар</w:t>
      </w:r>
      <w:proofErr w:type="spellEnd"/>
      <w:r w:rsidRPr="00722D2C">
        <w:rPr>
          <w:color w:val="FF0000"/>
        </w:rPr>
        <w:t xml:space="preserve">, </w:t>
      </w:r>
      <w:proofErr w:type="spellStart"/>
      <w:r w:rsidRPr="00722D2C">
        <w:rPr>
          <w:color w:val="FF0000"/>
        </w:rPr>
        <w:t>банкирлер</w:t>
      </w:r>
      <w:proofErr w:type="spellEnd"/>
      <w:r w:rsidRPr="00722D2C">
        <w:rPr>
          <w:color w:val="FF0000"/>
        </w:rPr>
        <w:t xml:space="preserve">, потенциалдық </w:t>
      </w:r>
      <w:proofErr w:type="spellStart"/>
      <w:r w:rsidRPr="00722D2C">
        <w:rPr>
          <w:color w:val="FF0000"/>
        </w:rPr>
        <w:t>серіктестер</w:t>
      </w:r>
      <w:proofErr w:type="spellEnd"/>
      <w:r w:rsidRPr="00722D2C">
        <w:rPr>
          <w:color w:val="FF0000"/>
        </w:rPr>
        <w:t xml:space="preserve"> </w:t>
      </w:r>
      <w:proofErr w:type="spellStart"/>
      <w:r w:rsidRPr="00722D2C">
        <w:rPr>
          <w:color w:val="FF0000"/>
        </w:rPr>
        <w:t>келесі</w:t>
      </w:r>
      <w:proofErr w:type="spellEnd"/>
      <w:r w:rsidRPr="00722D2C">
        <w:rPr>
          <w:color w:val="FF0000"/>
        </w:rPr>
        <w:t xml:space="preserve"> </w:t>
      </w:r>
      <w:proofErr w:type="spellStart"/>
      <w:r w:rsidRPr="00722D2C">
        <w:rPr>
          <w:color w:val="FF0000"/>
        </w:rPr>
        <w:t>деректерді</w:t>
      </w:r>
      <w:proofErr w:type="spellEnd"/>
      <w:r w:rsidRPr="00722D2C">
        <w:rPr>
          <w:color w:val="FF0000"/>
        </w:rPr>
        <w:t xml:space="preserve"> </w:t>
      </w:r>
      <w:r w:rsidRPr="00722D2C">
        <w:rPr>
          <w:color w:val="FF0000"/>
          <w:lang w:val="kk-KZ"/>
        </w:rPr>
        <w:t xml:space="preserve">анықтап </w:t>
      </w:r>
      <w:proofErr w:type="gramStart"/>
      <w:r w:rsidRPr="00722D2C">
        <w:rPr>
          <w:color w:val="FF0000"/>
          <w:lang w:val="kk-KZ"/>
        </w:rPr>
        <w:t>ал</w:t>
      </w:r>
      <w:proofErr w:type="gramEnd"/>
      <w:r w:rsidRPr="00722D2C">
        <w:rPr>
          <w:color w:val="FF0000"/>
          <w:lang w:val="kk-KZ"/>
        </w:rPr>
        <w:t>ғысы</w:t>
      </w:r>
      <w:r w:rsidRPr="00722D2C">
        <w:rPr>
          <w:color w:val="FF0000"/>
        </w:rPr>
        <w:t xml:space="preserve"> </w:t>
      </w:r>
      <w:proofErr w:type="spellStart"/>
      <w:r w:rsidRPr="00722D2C">
        <w:rPr>
          <w:color w:val="FF0000"/>
        </w:rPr>
        <w:t>келеді</w:t>
      </w:r>
      <w:proofErr w:type="spellEnd"/>
      <w:r w:rsidRPr="00722D2C">
        <w:rPr>
          <w:color w:val="FF0000"/>
        </w:rPr>
        <w:t>:</w:t>
      </w:r>
    </w:p>
    <w:p w:rsidR="008E234D" w:rsidRPr="00722D2C" w:rsidRDefault="008E234D" w:rsidP="008E234D">
      <w:pPr>
        <w:pStyle w:val="a5"/>
        <w:numPr>
          <w:ilvl w:val="0"/>
          <w:numId w:val="6"/>
        </w:numPr>
        <w:shd w:val="clear" w:color="auto" w:fill="FFFFFF"/>
        <w:tabs>
          <w:tab w:val="left" w:pos="851"/>
        </w:tabs>
        <w:spacing w:before="0" w:beforeAutospacing="0" w:after="0" w:afterAutospacing="0"/>
        <w:ind w:left="0" w:firstLine="709"/>
        <w:jc w:val="both"/>
        <w:textAlignment w:val="baseline"/>
        <w:rPr>
          <w:color w:val="FF0000"/>
        </w:rPr>
      </w:pPr>
      <w:proofErr w:type="spellStart"/>
      <w:r w:rsidRPr="00722D2C">
        <w:rPr>
          <w:color w:val="FF0000"/>
        </w:rPr>
        <w:t>Сізге</w:t>
      </w:r>
      <w:proofErr w:type="spellEnd"/>
      <w:r w:rsidRPr="00722D2C">
        <w:rPr>
          <w:color w:val="FF0000"/>
        </w:rPr>
        <w:t xml:space="preserve"> қ</w:t>
      </w:r>
      <w:proofErr w:type="gramStart"/>
      <w:r w:rsidRPr="00722D2C">
        <w:rPr>
          <w:color w:val="FF0000"/>
        </w:rPr>
        <w:t>анша</w:t>
      </w:r>
      <w:proofErr w:type="gramEnd"/>
      <w:r w:rsidRPr="00722D2C">
        <w:rPr>
          <w:color w:val="FF0000"/>
        </w:rPr>
        <w:t xml:space="preserve"> ақша қажет?</w:t>
      </w:r>
    </w:p>
    <w:p w:rsidR="008E234D" w:rsidRPr="00722D2C" w:rsidRDefault="008E234D" w:rsidP="008E234D">
      <w:pPr>
        <w:pStyle w:val="a5"/>
        <w:numPr>
          <w:ilvl w:val="0"/>
          <w:numId w:val="6"/>
        </w:numPr>
        <w:shd w:val="clear" w:color="auto" w:fill="FFFFFF"/>
        <w:tabs>
          <w:tab w:val="left" w:pos="851"/>
        </w:tabs>
        <w:spacing w:before="0" w:beforeAutospacing="0" w:after="0" w:afterAutospacing="0"/>
        <w:ind w:left="0" w:firstLine="709"/>
        <w:jc w:val="both"/>
        <w:textAlignment w:val="baseline"/>
        <w:rPr>
          <w:color w:val="FF0000"/>
        </w:rPr>
      </w:pPr>
      <w:proofErr w:type="spellStart"/>
      <w:r w:rsidRPr="00722D2C">
        <w:rPr>
          <w:color w:val="FF0000"/>
        </w:rPr>
        <w:t>Ол</w:t>
      </w:r>
      <w:proofErr w:type="spellEnd"/>
      <w:r w:rsidRPr="00722D2C">
        <w:rPr>
          <w:color w:val="FF0000"/>
        </w:rPr>
        <w:t xml:space="preserve"> </w:t>
      </w:r>
      <w:proofErr w:type="spellStart"/>
      <w:r w:rsidRPr="00722D2C">
        <w:rPr>
          <w:color w:val="FF0000"/>
        </w:rPr>
        <w:t>сізге</w:t>
      </w:r>
      <w:proofErr w:type="spellEnd"/>
      <w:r w:rsidRPr="00722D2C">
        <w:rPr>
          <w:color w:val="FF0000"/>
        </w:rPr>
        <w:t xml:space="preserve"> қашан қажет </w:t>
      </w:r>
      <w:proofErr w:type="spellStart"/>
      <w:r w:rsidRPr="00722D2C">
        <w:rPr>
          <w:color w:val="FF0000"/>
        </w:rPr>
        <w:t>болады</w:t>
      </w:r>
      <w:proofErr w:type="spellEnd"/>
      <w:r w:rsidRPr="00722D2C">
        <w:rPr>
          <w:color w:val="FF0000"/>
        </w:rPr>
        <w:t>?</w:t>
      </w:r>
    </w:p>
    <w:p w:rsidR="008E234D" w:rsidRPr="00722D2C" w:rsidRDefault="008E234D" w:rsidP="008E234D">
      <w:pPr>
        <w:pStyle w:val="a5"/>
        <w:numPr>
          <w:ilvl w:val="0"/>
          <w:numId w:val="6"/>
        </w:numPr>
        <w:shd w:val="clear" w:color="auto" w:fill="FFFFFF"/>
        <w:tabs>
          <w:tab w:val="left" w:pos="851"/>
        </w:tabs>
        <w:spacing w:before="0" w:beforeAutospacing="0" w:after="0" w:afterAutospacing="0"/>
        <w:ind w:left="0" w:firstLine="709"/>
        <w:jc w:val="both"/>
        <w:textAlignment w:val="baseline"/>
        <w:rPr>
          <w:color w:val="FF0000"/>
        </w:rPr>
      </w:pPr>
      <w:r w:rsidRPr="00722D2C">
        <w:rPr>
          <w:color w:val="FF0000"/>
        </w:rPr>
        <w:t xml:space="preserve">Қаражат </w:t>
      </w:r>
      <w:proofErr w:type="spellStart"/>
      <w:r w:rsidRPr="00722D2C">
        <w:rPr>
          <w:color w:val="FF0000"/>
        </w:rPr>
        <w:t>сізге</w:t>
      </w:r>
      <w:proofErr w:type="spellEnd"/>
      <w:r w:rsidRPr="00722D2C">
        <w:rPr>
          <w:color w:val="FF0000"/>
        </w:rPr>
        <w:t xml:space="preserve"> не үшін қажет?</w:t>
      </w:r>
    </w:p>
    <w:p w:rsidR="008E234D" w:rsidRPr="00722D2C" w:rsidRDefault="008E234D" w:rsidP="008E234D">
      <w:pPr>
        <w:pStyle w:val="a5"/>
        <w:numPr>
          <w:ilvl w:val="0"/>
          <w:numId w:val="6"/>
        </w:numPr>
        <w:shd w:val="clear" w:color="auto" w:fill="FFFFFF"/>
        <w:tabs>
          <w:tab w:val="left" w:pos="851"/>
        </w:tabs>
        <w:spacing w:before="0" w:beforeAutospacing="0" w:after="0" w:afterAutospacing="0"/>
        <w:ind w:left="0" w:firstLine="709"/>
        <w:jc w:val="both"/>
        <w:textAlignment w:val="baseline"/>
        <w:rPr>
          <w:color w:val="FF0000"/>
        </w:rPr>
      </w:pPr>
      <w:r w:rsidRPr="00722D2C">
        <w:rPr>
          <w:color w:val="FF0000"/>
        </w:rPr>
        <w:t xml:space="preserve">Оны </w:t>
      </w:r>
      <w:proofErr w:type="spellStart"/>
      <w:r w:rsidRPr="00722D2C">
        <w:rPr>
          <w:color w:val="FF0000"/>
        </w:rPr>
        <w:t>сіз</w:t>
      </w:r>
      <w:proofErr w:type="spellEnd"/>
      <w:r w:rsidRPr="00722D2C">
        <w:rPr>
          <w:color w:val="FF0000"/>
        </w:rPr>
        <w:t xml:space="preserve"> қайтара </w:t>
      </w:r>
      <w:proofErr w:type="spellStart"/>
      <w:r w:rsidRPr="00722D2C">
        <w:rPr>
          <w:color w:val="FF0000"/>
        </w:rPr>
        <w:t>аласыз</w:t>
      </w:r>
      <w:proofErr w:type="spellEnd"/>
      <w:r w:rsidRPr="00722D2C">
        <w:rPr>
          <w:color w:val="FF0000"/>
        </w:rPr>
        <w:t xml:space="preserve"> ба және қашан қайтарып </w:t>
      </w:r>
      <w:proofErr w:type="spellStart"/>
      <w:r w:rsidRPr="00722D2C">
        <w:rPr>
          <w:color w:val="FF0000"/>
        </w:rPr>
        <w:t>бере</w:t>
      </w:r>
      <w:proofErr w:type="spellEnd"/>
      <w:r w:rsidRPr="00722D2C">
        <w:rPr>
          <w:color w:val="FF0000"/>
        </w:rPr>
        <w:t xml:space="preserve"> </w:t>
      </w:r>
      <w:proofErr w:type="spellStart"/>
      <w:r w:rsidRPr="00722D2C">
        <w:rPr>
          <w:color w:val="FF0000"/>
        </w:rPr>
        <w:t>аласыз</w:t>
      </w:r>
      <w:proofErr w:type="spellEnd"/>
      <w:r w:rsidRPr="00722D2C">
        <w:rPr>
          <w:color w:val="FF0000"/>
        </w:rPr>
        <w:t>?</w:t>
      </w:r>
    </w:p>
    <w:p w:rsidR="008E234D" w:rsidRPr="00722D2C" w:rsidRDefault="008E234D" w:rsidP="008E234D">
      <w:pPr>
        <w:pStyle w:val="a5"/>
        <w:shd w:val="clear" w:color="auto" w:fill="FFFFFF"/>
        <w:spacing w:before="0" w:beforeAutospacing="0" w:after="0" w:afterAutospacing="0"/>
        <w:ind w:firstLine="709"/>
        <w:jc w:val="both"/>
        <w:textAlignment w:val="baseline"/>
        <w:rPr>
          <w:color w:val="FF0000"/>
        </w:rPr>
      </w:pPr>
      <w:r w:rsidRPr="00722D2C">
        <w:rPr>
          <w:color w:val="FF0000"/>
        </w:rPr>
        <w:t>Сіздің жоспарыңыз осы сұрақ</w:t>
      </w:r>
      <w:proofErr w:type="gramStart"/>
      <w:r w:rsidRPr="00722D2C">
        <w:rPr>
          <w:color w:val="FF0000"/>
        </w:rPr>
        <w:t>тар</w:t>
      </w:r>
      <w:proofErr w:type="gramEnd"/>
      <w:r w:rsidRPr="00722D2C">
        <w:rPr>
          <w:color w:val="FF0000"/>
        </w:rPr>
        <w:t xml:space="preserve">ға </w:t>
      </w:r>
      <w:proofErr w:type="spellStart"/>
      <w:r w:rsidRPr="00722D2C">
        <w:rPr>
          <w:color w:val="FF0000"/>
        </w:rPr>
        <w:t>жауап</w:t>
      </w:r>
      <w:proofErr w:type="spellEnd"/>
      <w:r w:rsidRPr="00722D2C">
        <w:rPr>
          <w:color w:val="FF0000"/>
        </w:rPr>
        <w:t xml:space="preserve"> </w:t>
      </w:r>
      <w:proofErr w:type="spellStart"/>
      <w:r w:rsidRPr="00722D2C">
        <w:rPr>
          <w:color w:val="FF0000"/>
        </w:rPr>
        <w:t>бере</w:t>
      </w:r>
      <w:proofErr w:type="spellEnd"/>
      <w:r w:rsidRPr="00722D2C">
        <w:rPr>
          <w:color w:val="FF0000"/>
        </w:rPr>
        <w:t xml:space="preserve"> </w:t>
      </w:r>
      <w:proofErr w:type="spellStart"/>
      <w:r w:rsidRPr="00722D2C">
        <w:rPr>
          <w:color w:val="FF0000"/>
        </w:rPr>
        <w:t>алуы</w:t>
      </w:r>
      <w:proofErr w:type="spellEnd"/>
      <w:r w:rsidRPr="00722D2C">
        <w:rPr>
          <w:color w:val="FF0000"/>
        </w:rPr>
        <w:t xml:space="preserve"> </w:t>
      </w:r>
      <w:proofErr w:type="spellStart"/>
      <w:r w:rsidRPr="00722D2C">
        <w:rPr>
          <w:color w:val="FF0000"/>
        </w:rPr>
        <w:t>керек</w:t>
      </w:r>
      <w:proofErr w:type="spellEnd"/>
      <w:r w:rsidRPr="00722D2C">
        <w:rPr>
          <w:color w:val="FF0000"/>
        </w:rPr>
        <w:t>.</w:t>
      </w:r>
    </w:p>
    <w:p w:rsidR="008E234D" w:rsidRPr="00722D2C" w:rsidRDefault="008E234D" w:rsidP="008E234D">
      <w:pPr>
        <w:pStyle w:val="a5"/>
        <w:shd w:val="clear" w:color="auto" w:fill="FFFFFF"/>
        <w:spacing w:before="0" w:beforeAutospacing="0" w:after="0" w:afterAutospacing="0"/>
        <w:ind w:firstLine="709"/>
        <w:jc w:val="both"/>
        <w:textAlignment w:val="baseline"/>
        <w:rPr>
          <w:color w:val="FF0000"/>
        </w:rPr>
      </w:pPr>
      <w:proofErr w:type="spellStart"/>
      <w:r w:rsidRPr="00722D2C">
        <w:rPr>
          <w:color w:val="FF0000"/>
        </w:rPr>
        <w:t>Бизнес-жоспар</w:t>
      </w:r>
      <w:proofErr w:type="spellEnd"/>
      <w:r w:rsidRPr="00722D2C">
        <w:rPr>
          <w:color w:val="FF0000"/>
        </w:rPr>
        <w:t xml:space="preserve"> құру арқылы жүзеге </w:t>
      </w:r>
      <w:proofErr w:type="spellStart"/>
      <w:r w:rsidRPr="00722D2C">
        <w:rPr>
          <w:color w:val="FF0000"/>
        </w:rPr>
        <w:t>асырылатын</w:t>
      </w:r>
      <w:proofErr w:type="spellEnd"/>
      <w:r w:rsidRPr="00722D2C">
        <w:rPr>
          <w:color w:val="FF0000"/>
        </w:rPr>
        <w:t xml:space="preserve"> </w:t>
      </w:r>
      <w:proofErr w:type="spellStart"/>
      <w:r w:rsidRPr="00722D2C">
        <w:rPr>
          <w:color w:val="FF0000"/>
        </w:rPr>
        <w:t>істер</w:t>
      </w:r>
      <w:proofErr w:type="spellEnd"/>
      <w:r w:rsidRPr="00722D2C">
        <w:rPr>
          <w:color w:val="FF0000"/>
        </w:rPr>
        <w:t xml:space="preserve"> </w:t>
      </w:r>
      <w:proofErr w:type="spellStart"/>
      <w:r w:rsidRPr="00722D2C">
        <w:rPr>
          <w:color w:val="FF0000"/>
        </w:rPr>
        <w:t>жоспарсыз</w:t>
      </w:r>
      <w:proofErr w:type="spellEnd"/>
      <w:r w:rsidRPr="00722D2C">
        <w:rPr>
          <w:color w:val="FF0000"/>
        </w:rPr>
        <w:t xml:space="preserve"> жүзеге </w:t>
      </w:r>
      <w:proofErr w:type="spellStart"/>
      <w:r w:rsidRPr="00722D2C">
        <w:rPr>
          <w:color w:val="FF0000"/>
        </w:rPr>
        <w:t>асыр</w:t>
      </w:r>
      <w:proofErr w:type="spellEnd"/>
      <w:r w:rsidRPr="00722D2C">
        <w:rPr>
          <w:color w:val="FF0000"/>
          <w:lang w:val="kk-KZ"/>
        </w:rPr>
        <w:t xml:space="preserve">ылған әрекеттерге </w:t>
      </w:r>
      <w:r w:rsidRPr="00722D2C">
        <w:rPr>
          <w:color w:val="FF0000"/>
        </w:rPr>
        <w:t>қарағ</w:t>
      </w:r>
      <w:proofErr w:type="gramStart"/>
      <w:r w:rsidRPr="00722D2C">
        <w:rPr>
          <w:color w:val="FF0000"/>
        </w:rPr>
        <w:t>андатабыс</w:t>
      </w:r>
      <w:proofErr w:type="gramEnd"/>
      <w:r w:rsidRPr="00722D2C">
        <w:rPr>
          <w:color w:val="FF0000"/>
        </w:rPr>
        <w:t xml:space="preserve">қа әкеледі. Өйткені </w:t>
      </w:r>
      <w:proofErr w:type="spellStart"/>
      <w:r w:rsidRPr="00722D2C">
        <w:rPr>
          <w:color w:val="FF0000"/>
        </w:rPr>
        <w:t>бизнес-жоспар</w:t>
      </w:r>
      <w:proofErr w:type="spellEnd"/>
      <w:r w:rsidRPr="00722D2C">
        <w:rPr>
          <w:color w:val="FF0000"/>
        </w:rPr>
        <w:t xml:space="preserve"> </w:t>
      </w:r>
      <w:proofErr w:type="spellStart"/>
      <w:r w:rsidRPr="00722D2C">
        <w:rPr>
          <w:color w:val="FF0000"/>
        </w:rPr>
        <w:t>басты</w:t>
      </w:r>
      <w:proofErr w:type="spellEnd"/>
      <w:r w:rsidRPr="00722D2C">
        <w:rPr>
          <w:color w:val="FF0000"/>
        </w:rPr>
        <w:t xml:space="preserve"> мақсатқа </w:t>
      </w:r>
      <w:proofErr w:type="spellStart"/>
      <w:r w:rsidRPr="00722D2C">
        <w:rPr>
          <w:color w:val="FF0000"/>
        </w:rPr>
        <w:t>зерсалуды</w:t>
      </w:r>
      <w:proofErr w:type="spellEnd"/>
      <w:r w:rsidRPr="00722D2C">
        <w:rPr>
          <w:color w:val="FF0000"/>
        </w:rPr>
        <w:t xml:space="preserve">, соған қол </w:t>
      </w:r>
      <w:proofErr w:type="spellStart"/>
      <w:r w:rsidRPr="00722D2C">
        <w:rPr>
          <w:color w:val="FF0000"/>
        </w:rPr>
        <w:t>жеткізу</w:t>
      </w:r>
      <w:proofErr w:type="spellEnd"/>
      <w:r w:rsidRPr="00722D2C">
        <w:rPr>
          <w:color w:val="FF0000"/>
        </w:rPr>
        <w:t xml:space="preserve"> үшін қажетті </w:t>
      </w:r>
      <w:proofErr w:type="spellStart"/>
      <w:r w:rsidRPr="00722D2C">
        <w:rPr>
          <w:color w:val="FF0000"/>
        </w:rPr>
        <w:t>міндеттерге</w:t>
      </w:r>
      <w:proofErr w:type="spellEnd"/>
      <w:r w:rsidRPr="00722D2C">
        <w:rPr>
          <w:color w:val="FF0000"/>
        </w:rPr>
        <w:t xml:space="preserve"> </w:t>
      </w:r>
      <w:proofErr w:type="spellStart"/>
      <w:r w:rsidRPr="00722D2C">
        <w:rPr>
          <w:color w:val="FF0000"/>
        </w:rPr>
        <w:t>басты</w:t>
      </w:r>
      <w:proofErr w:type="spellEnd"/>
      <w:r w:rsidRPr="00722D2C">
        <w:rPr>
          <w:color w:val="FF0000"/>
        </w:rPr>
        <w:t xml:space="preserve"> назардышоғырландыруға мүмкіндік </w:t>
      </w:r>
      <w:proofErr w:type="spellStart"/>
      <w:r w:rsidRPr="00722D2C">
        <w:rPr>
          <w:color w:val="FF0000"/>
        </w:rPr>
        <w:t>береді</w:t>
      </w:r>
      <w:proofErr w:type="spellEnd"/>
      <w:r w:rsidRPr="00722D2C">
        <w:rPr>
          <w:color w:val="FF0000"/>
        </w:rPr>
        <w:t>.</w:t>
      </w:r>
    </w:p>
    <w:p w:rsidR="008E234D" w:rsidRPr="00722D2C" w:rsidRDefault="008E234D" w:rsidP="008E234D">
      <w:pPr>
        <w:ind w:firstLine="709"/>
        <w:jc w:val="both"/>
        <w:rPr>
          <w:rFonts w:eastAsia="Arial"/>
          <w:color w:val="FF0000"/>
          <w:sz w:val="24"/>
          <w:szCs w:val="24"/>
          <w:lang w:val="kk-KZ"/>
        </w:rPr>
      </w:pPr>
      <w:r w:rsidRPr="006000E1">
        <w:rPr>
          <w:rFonts w:eastAsia="Arial"/>
          <w:i/>
          <w:color w:val="FF0000"/>
          <w:sz w:val="24"/>
          <w:szCs w:val="24"/>
          <w:highlight w:val="yellow"/>
          <w:lang w:val="kk-KZ"/>
        </w:rPr>
        <w:t>Кәсіпкер</w:t>
      </w:r>
      <w:r w:rsidRPr="006000E1">
        <w:rPr>
          <w:rFonts w:eastAsia="Arial"/>
          <w:color w:val="FF0000"/>
          <w:sz w:val="24"/>
          <w:szCs w:val="24"/>
          <w:highlight w:val="yellow"/>
          <w:lang w:val="kk-KZ"/>
        </w:rPr>
        <w:t xml:space="preserve"> – өз ісін құрып, тәуекел етуге және эксперимент жасауға дайын, өз өмірін өзгерткісі келетін және көп әрі қажырлы еңбек ететін адам.</w:t>
      </w:r>
    </w:p>
    <w:p w:rsidR="008E234D" w:rsidRPr="00722D2C" w:rsidRDefault="008E234D" w:rsidP="008E234D">
      <w:pPr>
        <w:ind w:firstLine="709"/>
        <w:jc w:val="both"/>
        <w:rPr>
          <w:rFonts w:eastAsia="Arial"/>
          <w:color w:val="FF0000"/>
          <w:sz w:val="24"/>
          <w:szCs w:val="24"/>
          <w:lang w:val="kk-KZ"/>
        </w:rPr>
      </w:pPr>
      <w:r w:rsidRPr="00722D2C">
        <w:rPr>
          <w:rFonts w:eastAsia="Arial"/>
          <w:i/>
          <w:color w:val="FF0000"/>
          <w:sz w:val="24"/>
          <w:szCs w:val="24"/>
          <w:lang w:val="kk-KZ"/>
        </w:rPr>
        <w:t>Кәсіпкер</w:t>
      </w:r>
      <w:r w:rsidRPr="00722D2C">
        <w:rPr>
          <w:rFonts w:eastAsia="Arial"/>
          <w:color w:val="FF0000"/>
          <w:sz w:val="24"/>
          <w:szCs w:val="24"/>
          <w:lang w:val="kk-KZ"/>
        </w:rPr>
        <w:t xml:space="preserve"> деп кем дегенде бірнеше коммерциялық операцияны жүзеге асыруда табысқа жеткен; өз ісінің орындалуына жеке өзі қатысатын; өз ісінің нәтижесіне материалдық жауапкершілікті мойнына алатын; істің даму бағытын таңдау кезінде шешім қабылдау құқығына ие болатын; өз ісінен алынатын пайданы бөлу құқығы бар адамды айтамыз.</w:t>
      </w:r>
    </w:p>
    <w:p w:rsidR="008E234D" w:rsidRPr="00722D2C" w:rsidRDefault="008E234D" w:rsidP="008E234D">
      <w:pPr>
        <w:ind w:firstLine="709"/>
        <w:jc w:val="both"/>
        <w:rPr>
          <w:rFonts w:eastAsia="Arial"/>
          <w:color w:val="FF0000"/>
          <w:sz w:val="24"/>
          <w:szCs w:val="24"/>
          <w:lang w:val="kk-KZ"/>
        </w:rPr>
      </w:pPr>
      <w:r w:rsidRPr="00722D2C">
        <w:rPr>
          <w:rFonts w:eastAsia="Arial"/>
          <w:color w:val="FF0000"/>
          <w:sz w:val="24"/>
          <w:szCs w:val="24"/>
          <w:lang w:val="kk-KZ"/>
        </w:rPr>
        <w:t xml:space="preserve">Осы нышандардың болуы кәсіпкерлік мәртебесіне қатыстылығы үшін қажет, бірақ өздеріңіз білетіндей, кепілді түрде табысқа ие болу жеткіліксіз. Бастамашыл </w:t>
      </w:r>
      <w:r w:rsidRPr="00722D2C">
        <w:rPr>
          <w:rFonts w:eastAsia="Arial"/>
          <w:color w:val="FF0000"/>
          <w:sz w:val="24"/>
          <w:szCs w:val="24"/>
          <w:lang w:val="kk-KZ"/>
        </w:rPr>
        <w:lastRenderedPageBreak/>
        <w:t>кәсіпкерлердің басты назарында оның психологиялық дайындығы мен іс-әрекет етуге дайындығы болуы тиіс.</w:t>
      </w:r>
    </w:p>
    <w:p w:rsidR="008E234D" w:rsidRPr="00722D2C" w:rsidRDefault="008E234D" w:rsidP="008E234D">
      <w:pPr>
        <w:ind w:firstLine="709"/>
        <w:jc w:val="both"/>
        <w:rPr>
          <w:rFonts w:eastAsia="Arial"/>
          <w:color w:val="FF0000"/>
          <w:sz w:val="24"/>
          <w:szCs w:val="24"/>
          <w:lang w:val="kk-KZ"/>
        </w:rPr>
      </w:pPr>
      <w:r w:rsidRPr="00722D2C">
        <w:rPr>
          <w:rFonts w:eastAsia="Arial"/>
          <w:color w:val="FF0000"/>
          <w:sz w:val="24"/>
          <w:szCs w:val="24"/>
          <w:lang w:val="kk-KZ"/>
        </w:rPr>
        <w:t>Ол үшін адам: отбасын өзгерістер қажет екендігіне сендіру; тұтынушыға сіздің тауарыңыз (қызметіңіз) қажет екендігін түсіндіру; өзіңіздің тәуекелге, өзгерістерге және еңбекке дайын екеніңізді сендіру мүмкіндігіне ие болу керек.</w:t>
      </w:r>
    </w:p>
    <w:p w:rsidR="008E234D" w:rsidRPr="00722D2C" w:rsidRDefault="008E234D" w:rsidP="008E234D">
      <w:pPr>
        <w:ind w:firstLine="709"/>
        <w:jc w:val="both"/>
        <w:rPr>
          <w:rFonts w:eastAsia="Arial"/>
          <w:color w:val="FF0000"/>
          <w:sz w:val="24"/>
          <w:szCs w:val="24"/>
          <w:lang w:val="kk-KZ"/>
        </w:rPr>
      </w:pPr>
      <w:r w:rsidRPr="00722D2C">
        <w:rPr>
          <w:rFonts w:eastAsia="Arial"/>
          <w:color w:val="FF0000"/>
          <w:sz w:val="24"/>
          <w:szCs w:val="24"/>
          <w:lang w:val="kk-KZ"/>
        </w:rPr>
        <w:t>Кәсіпкердің дұрыс философиясын қалыптастыра алатын басты қасиеттерінің бірі – оның өзіне деген және күшіне деген сенімділігі.</w:t>
      </w:r>
    </w:p>
    <w:p w:rsidR="008E234D" w:rsidRPr="00722D2C" w:rsidRDefault="008E234D" w:rsidP="008E234D">
      <w:pPr>
        <w:ind w:firstLine="709"/>
        <w:rPr>
          <w:rFonts w:eastAsia="Arial"/>
          <w:color w:val="FF0000"/>
          <w:sz w:val="24"/>
          <w:szCs w:val="24"/>
          <w:lang w:val="kk-KZ"/>
        </w:rPr>
      </w:pPr>
      <w:r w:rsidRPr="00722D2C">
        <w:rPr>
          <w:rFonts w:eastAsia="Arial"/>
          <w:color w:val="FF0000"/>
          <w:sz w:val="24"/>
          <w:szCs w:val="24"/>
          <w:lang w:val="kk-KZ"/>
        </w:rPr>
        <w:t>Адамның сенімділігі оның жүріс-тұрысынан байқалады, себебі ол:</w:t>
      </w:r>
    </w:p>
    <w:p w:rsidR="008E234D" w:rsidRPr="00722D2C" w:rsidRDefault="008E234D" w:rsidP="008E234D">
      <w:pPr>
        <w:numPr>
          <w:ilvl w:val="0"/>
          <w:numId w:val="8"/>
        </w:numPr>
        <w:tabs>
          <w:tab w:val="left" w:pos="400"/>
          <w:tab w:val="left" w:pos="851"/>
        </w:tabs>
        <w:ind w:firstLine="709"/>
        <w:rPr>
          <w:rFonts w:eastAsia="Arial"/>
          <w:color w:val="FF0000"/>
          <w:sz w:val="24"/>
          <w:szCs w:val="24"/>
          <w:lang w:val="kk-KZ"/>
        </w:rPr>
      </w:pPr>
      <w:r w:rsidRPr="00722D2C">
        <w:rPr>
          <w:rFonts w:eastAsia="Arial"/>
          <w:color w:val="FF0000"/>
          <w:sz w:val="24"/>
          <w:szCs w:val="24"/>
          <w:lang w:val="kk-KZ"/>
        </w:rPr>
        <w:t>өз ойын өзгелерге жеткізе біледі;</w:t>
      </w:r>
    </w:p>
    <w:p w:rsidR="008E234D" w:rsidRPr="00722D2C" w:rsidRDefault="008E234D" w:rsidP="008E234D">
      <w:pPr>
        <w:numPr>
          <w:ilvl w:val="0"/>
          <w:numId w:val="8"/>
        </w:numPr>
        <w:tabs>
          <w:tab w:val="left" w:pos="400"/>
          <w:tab w:val="left" w:pos="851"/>
        </w:tabs>
        <w:ind w:firstLine="709"/>
        <w:rPr>
          <w:rFonts w:eastAsia="Arial"/>
          <w:color w:val="FF0000"/>
          <w:sz w:val="24"/>
          <w:szCs w:val="24"/>
          <w:lang w:val="kk-KZ"/>
        </w:rPr>
      </w:pPr>
      <w:r w:rsidRPr="00722D2C">
        <w:rPr>
          <w:rFonts w:eastAsia="Arial"/>
          <w:color w:val="FF0000"/>
          <w:sz w:val="24"/>
          <w:szCs w:val="24"/>
          <w:lang w:val="kk-KZ"/>
        </w:rPr>
        <w:t>өз сезімі мен әсершілдігін байқата біледі;</w:t>
      </w:r>
    </w:p>
    <w:p w:rsidR="008E234D" w:rsidRPr="00722D2C" w:rsidRDefault="008E234D" w:rsidP="008E234D">
      <w:pPr>
        <w:numPr>
          <w:ilvl w:val="0"/>
          <w:numId w:val="8"/>
        </w:numPr>
        <w:tabs>
          <w:tab w:val="left" w:pos="400"/>
          <w:tab w:val="left" w:pos="851"/>
        </w:tabs>
        <w:ind w:firstLine="709"/>
        <w:rPr>
          <w:rFonts w:eastAsia="Arial"/>
          <w:color w:val="FF0000"/>
          <w:sz w:val="24"/>
          <w:szCs w:val="24"/>
        </w:rPr>
      </w:pPr>
      <w:r w:rsidRPr="00722D2C">
        <w:rPr>
          <w:rFonts w:eastAsia="Arial"/>
          <w:color w:val="FF0000"/>
          <w:sz w:val="24"/>
          <w:szCs w:val="24"/>
        </w:rPr>
        <w:t xml:space="preserve">өзінің </w:t>
      </w:r>
      <w:proofErr w:type="spellStart"/>
      <w:r w:rsidRPr="00722D2C">
        <w:rPr>
          <w:rFonts w:eastAsia="Arial"/>
          <w:color w:val="FF0000"/>
          <w:sz w:val="24"/>
          <w:szCs w:val="24"/>
        </w:rPr>
        <w:t>жеке</w:t>
      </w:r>
      <w:proofErr w:type="spellEnd"/>
      <w:r w:rsidRPr="00722D2C">
        <w:rPr>
          <w:rFonts w:eastAsia="Arial"/>
          <w:color w:val="FF0000"/>
          <w:sz w:val="24"/>
          <w:szCs w:val="24"/>
        </w:rPr>
        <w:t xml:space="preserve"> </w:t>
      </w:r>
      <w:proofErr w:type="spellStart"/>
      <w:proofErr w:type="gramStart"/>
      <w:r w:rsidRPr="00722D2C">
        <w:rPr>
          <w:rFonts w:eastAsia="Arial"/>
          <w:color w:val="FF0000"/>
          <w:sz w:val="24"/>
          <w:szCs w:val="24"/>
        </w:rPr>
        <w:t>п</w:t>
      </w:r>
      <w:proofErr w:type="gramEnd"/>
      <w:r w:rsidRPr="00722D2C">
        <w:rPr>
          <w:rFonts w:eastAsia="Arial"/>
          <w:color w:val="FF0000"/>
          <w:sz w:val="24"/>
          <w:szCs w:val="24"/>
        </w:rPr>
        <w:t>ікірі</w:t>
      </w:r>
      <w:proofErr w:type="spellEnd"/>
      <w:r w:rsidRPr="00722D2C">
        <w:rPr>
          <w:rFonts w:eastAsia="Arial"/>
          <w:color w:val="FF0000"/>
          <w:sz w:val="24"/>
          <w:szCs w:val="24"/>
        </w:rPr>
        <w:t xml:space="preserve"> бар;</w:t>
      </w:r>
    </w:p>
    <w:p w:rsidR="008E234D" w:rsidRPr="00722D2C" w:rsidRDefault="008E234D" w:rsidP="008E234D">
      <w:pPr>
        <w:numPr>
          <w:ilvl w:val="0"/>
          <w:numId w:val="8"/>
        </w:numPr>
        <w:tabs>
          <w:tab w:val="left" w:pos="400"/>
          <w:tab w:val="left" w:pos="851"/>
        </w:tabs>
        <w:ind w:firstLine="709"/>
        <w:rPr>
          <w:rFonts w:eastAsia="Arial"/>
          <w:color w:val="FF0000"/>
          <w:sz w:val="24"/>
          <w:szCs w:val="24"/>
        </w:rPr>
      </w:pPr>
      <w:r w:rsidRPr="00722D2C">
        <w:rPr>
          <w:rFonts w:eastAsia="Arial"/>
          <w:color w:val="FF0000"/>
          <w:sz w:val="24"/>
          <w:szCs w:val="24"/>
        </w:rPr>
        <w:t xml:space="preserve">өзгелерге өзгеше </w:t>
      </w:r>
      <w:proofErr w:type="spellStart"/>
      <w:proofErr w:type="gramStart"/>
      <w:r w:rsidRPr="00722D2C">
        <w:rPr>
          <w:rFonts w:eastAsia="Arial"/>
          <w:color w:val="FF0000"/>
          <w:sz w:val="24"/>
          <w:szCs w:val="24"/>
        </w:rPr>
        <w:t>п</w:t>
      </w:r>
      <w:proofErr w:type="gramEnd"/>
      <w:r w:rsidRPr="00722D2C">
        <w:rPr>
          <w:rFonts w:eastAsia="Arial"/>
          <w:color w:val="FF0000"/>
          <w:sz w:val="24"/>
          <w:szCs w:val="24"/>
        </w:rPr>
        <w:t>ікірді</w:t>
      </w:r>
      <w:proofErr w:type="spellEnd"/>
      <w:r w:rsidRPr="00722D2C">
        <w:rPr>
          <w:rFonts w:eastAsia="Arial"/>
          <w:color w:val="FF0000"/>
          <w:sz w:val="24"/>
          <w:szCs w:val="24"/>
        </w:rPr>
        <w:t xml:space="preserve"> ұстану құқығын ұсынады;</w:t>
      </w:r>
    </w:p>
    <w:p w:rsidR="008E234D" w:rsidRPr="00722D2C" w:rsidRDefault="008E234D" w:rsidP="008E234D">
      <w:pPr>
        <w:numPr>
          <w:ilvl w:val="0"/>
          <w:numId w:val="8"/>
        </w:numPr>
        <w:tabs>
          <w:tab w:val="left" w:pos="400"/>
          <w:tab w:val="left" w:pos="851"/>
        </w:tabs>
        <w:ind w:firstLine="709"/>
        <w:rPr>
          <w:rFonts w:eastAsia="Arial"/>
          <w:color w:val="FF0000"/>
          <w:sz w:val="24"/>
          <w:szCs w:val="24"/>
        </w:rPr>
      </w:pPr>
      <w:proofErr w:type="spellStart"/>
      <w:r w:rsidRPr="00722D2C">
        <w:rPr>
          <w:rFonts w:eastAsia="Arial"/>
          <w:color w:val="FF0000"/>
          <w:sz w:val="24"/>
          <w:szCs w:val="24"/>
        </w:rPr>
        <w:t>белсенді</w:t>
      </w:r>
      <w:proofErr w:type="spellEnd"/>
      <w:r w:rsidRPr="00722D2C">
        <w:rPr>
          <w:rFonts w:eastAsia="Arial"/>
          <w:color w:val="FF0000"/>
          <w:sz w:val="24"/>
          <w:szCs w:val="24"/>
        </w:rPr>
        <w:t xml:space="preserve"> және </w:t>
      </w:r>
      <w:proofErr w:type="spellStart"/>
      <w:r w:rsidRPr="00722D2C">
        <w:rPr>
          <w:rFonts w:eastAsia="Arial"/>
          <w:color w:val="FF0000"/>
          <w:sz w:val="24"/>
          <w:szCs w:val="24"/>
        </w:rPr>
        <w:t>бастамашыл</w:t>
      </w:r>
      <w:proofErr w:type="spellEnd"/>
      <w:r w:rsidRPr="00722D2C">
        <w:rPr>
          <w:rFonts w:eastAsia="Arial"/>
          <w:color w:val="FF0000"/>
          <w:sz w:val="24"/>
          <w:szCs w:val="24"/>
        </w:rPr>
        <w:t>;</w:t>
      </w:r>
    </w:p>
    <w:p w:rsidR="008E234D" w:rsidRPr="00722D2C" w:rsidRDefault="008E234D" w:rsidP="008E234D">
      <w:pPr>
        <w:numPr>
          <w:ilvl w:val="0"/>
          <w:numId w:val="8"/>
        </w:numPr>
        <w:tabs>
          <w:tab w:val="left" w:pos="400"/>
          <w:tab w:val="left" w:pos="851"/>
        </w:tabs>
        <w:ind w:firstLine="709"/>
        <w:rPr>
          <w:rFonts w:eastAsia="Arial"/>
          <w:color w:val="FF0000"/>
          <w:sz w:val="24"/>
          <w:szCs w:val="24"/>
        </w:rPr>
      </w:pPr>
      <w:r w:rsidRPr="00722D2C">
        <w:rPr>
          <w:rFonts w:eastAsia="Arial"/>
          <w:color w:val="FF0000"/>
          <w:sz w:val="24"/>
          <w:szCs w:val="24"/>
        </w:rPr>
        <w:t xml:space="preserve">өз мақсаттарына </w:t>
      </w:r>
      <w:proofErr w:type="spellStart"/>
      <w:r w:rsidRPr="00722D2C">
        <w:rPr>
          <w:rFonts w:eastAsia="Arial"/>
          <w:color w:val="FF0000"/>
          <w:sz w:val="24"/>
          <w:szCs w:val="24"/>
        </w:rPr>
        <w:t>жетуде</w:t>
      </w:r>
      <w:proofErr w:type="spellEnd"/>
      <w:r w:rsidRPr="00722D2C">
        <w:rPr>
          <w:rFonts w:eastAsia="Arial"/>
          <w:color w:val="FF0000"/>
          <w:sz w:val="24"/>
          <w:szCs w:val="24"/>
        </w:rPr>
        <w:t xml:space="preserve"> табандылық байқатады;</w:t>
      </w:r>
    </w:p>
    <w:p w:rsidR="008E234D" w:rsidRPr="00722D2C" w:rsidRDefault="008E234D" w:rsidP="008E234D">
      <w:pPr>
        <w:numPr>
          <w:ilvl w:val="0"/>
          <w:numId w:val="8"/>
        </w:numPr>
        <w:tabs>
          <w:tab w:val="left" w:pos="400"/>
          <w:tab w:val="left" w:pos="851"/>
        </w:tabs>
        <w:ind w:firstLine="709"/>
        <w:rPr>
          <w:rFonts w:eastAsia="Arial"/>
          <w:color w:val="FF0000"/>
          <w:sz w:val="24"/>
          <w:szCs w:val="24"/>
        </w:rPr>
      </w:pPr>
      <w:r w:rsidRPr="00722D2C">
        <w:rPr>
          <w:rFonts w:eastAsia="Arial"/>
          <w:color w:val="FF0000"/>
          <w:sz w:val="24"/>
          <w:szCs w:val="24"/>
        </w:rPr>
        <w:t xml:space="preserve">өз </w:t>
      </w:r>
      <w:proofErr w:type="spellStart"/>
      <w:r w:rsidRPr="00722D2C">
        <w:rPr>
          <w:rFonts w:eastAsia="Arial"/>
          <w:color w:val="FF0000"/>
          <w:sz w:val="24"/>
          <w:szCs w:val="24"/>
        </w:rPr>
        <w:t>бетінше</w:t>
      </w:r>
      <w:proofErr w:type="spellEnd"/>
      <w:r w:rsidRPr="00722D2C">
        <w:rPr>
          <w:rFonts w:eastAsia="Arial"/>
          <w:color w:val="FF0000"/>
          <w:sz w:val="24"/>
          <w:szCs w:val="24"/>
        </w:rPr>
        <w:t xml:space="preserve"> </w:t>
      </w:r>
      <w:proofErr w:type="spellStart"/>
      <w:r w:rsidRPr="00722D2C">
        <w:rPr>
          <w:rFonts w:eastAsia="Arial"/>
          <w:color w:val="FF0000"/>
          <w:sz w:val="24"/>
          <w:szCs w:val="24"/>
        </w:rPr>
        <w:t>шешім</w:t>
      </w:r>
      <w:proofErr w:type="spellEnd"/>
      <w:r w:rsidRPr="00722D2C">
        <w:rPr>
          <w:rFonts w:eastAsia="Arial"/>
          <w:color w:val="FF0000"/>
          <w:sz w:val="24"/>
          <w:szCs w:val="24"/>
        </w:rPr>
        <w:t xml:space="preserve"> қабылдай </w:t>
      </w:r>
      <w:proofErr w:type="spellStart"/>
      <w:r w:rsidRPr="00722D2C">
        <w:rPr>
          <w:rFonts w:eastAsia="Arial"/>
          <w:color w:val="FF0000"/>
          <w:sz w:val="24"/>
          <w:szCs w:val="24"/>
        </w:rPr>
        <w:t>алады</w:t>
      </w:r>
      <w:proofErr w:type="spellEnd"/>
      <w:r w:rsidRPr="00722D2C">
        <w:rPr>
          <w:rFonts w:eastAsia="Arial"/>
          <w:color w:val="FF0000"/>
          <w:sz w:val="24"/>
          <w:szCs w:val="24"/>
        </w:rPr>
        <w:t>.</w:t>
      </w:r>
    </w:p>
    <w:p w:rsidR="008E234D" w:rsidRPr="00722D2C" w:rsidRDefault="008E234D" w:rsidP="008E234D">
      <w:pPr>
        <w:ind w:firstLine="709"/>
        <w:jc w:val="both"/>
        <w:rPr>
          <w:rFonts w:eastAsia="Arial"/>
          <w:color w:val="FF0000"/>
          <w:sz w:val="24"/>
          <w:szCs w:val="24"/>
        </w:rPr>
      </w:pPr>
      <w:proofErr w:type="spellStart"/>
      <w:r w:rsidRPr="00722D2C">
        <w:rPr>
          <w:rFonts w:eastAsia="Arial"/>
          <w:color w:val="FF0000"/>
          <w:sz w:val="24"/>
          <w:szCs w:val="24"/>
        </w:rPr>
        <w:t>Егер</w:t>
      </w:r>
      <w:proofErr w:type="spellEnd"/>
      <w:r w:rsidRPr="00722D2C">
        <w:rPr>
          <w:rFonts w:eastAsia="Arial"/>
          <w:color w:val="FF0000"/>
          <w:sz w:val="24"/>
          <w:szCs w:val="24"/>
        </w:rPr>
        <w:t xml:space="preserve"> </w:t>
      </w:r>
      <w:proofErr w:type="spellStart"/>
      <w:r w:rsidRPr="00722D2C">
        <w:rPr>
          <w:rFonts w:eastAsia="Arial"/>
          <w:color w:val="FF0000"/>
          <w:sz w:val="24"/>
          <w:szCs w:val="24"/>
        </w:rPr>
        <w:t>кейбі</w:t>
      </w:r>
      <w:proofErr w:type="gramStart"/>
      <w:r w:rsidRPr="00722D2C">
        <w:rPr>
          <w:rFonts w:eastAsia="Arial"/>
          <w:color w:val="FF0000"/>
          <w:sz w:val="24"/>
          <w:szCs w:val="24"/>
        </w:rPr>
        <w:t>р</w:t>
      </w:r>
      <w:proofErr w:type="spellEnd"/>
      <w:proofErr w:type="gramEnd"/>
      <w:r w:rsidRPr="00722D2C">
        <w:rPr>
          <w:rFonts w:eastAsia="Arial"/>
          <w:color w:val="FF0000"/>
          <w:sz w:val="24"/>
          <w:szCs w:val="24"/>
        </w:rPr>
        <w:t xml:space="preserve"> қасиеттердің бойыңызда жоқ </w:t>
      </w:r>
      <w:proofErr w:type="spellStart"/>
      <w:r w:rsidRPr="00722D2C">
        <w:rPr>
          <w:rFonts w:eastAsia="Arial"/>
          <w:color w:val="FF0000"/>
          <w:sz w:val="24"/>
          <w:szCs w:val="24"/>
        </w:rPr>
        <w:t>екендігін</w:t>
      </w:r>
      <w:proofErr w:type="spellEnd"/>
      <w:r w:rsidRPr="00722D2C">
        <w:rPr>
          <w:rFonts w:eastAsia="Arial"/>
          <w:color w:val="FF0000"/>
          <w:sz w:val="24"/>
          <w:szCs w:val="24"/>
        </w:rPr>
        <w:t xml:space="preserve"> </w:t>
      </w:r>
      <w:proofErr w:type="spellStart"/>
      <w:r w:rsidRPr="00722D2C">
        <w:rPr>
          <w:rFonts w:eastAsia="Arial"/>
          <w:color w:val="FF0000"/>
          <w:sz w:val="24"/>
          <w:szCs w:val="24"/>
        </w:rPr>
        <w:t>немесе</w:t>
      </w:r>
      <w:proofErr w:type="spellEnd"/>
      <w:r w:rsidRPr="00722D2C">
        <w:rPr>
          <w:rFonts w:eastAsia="Arial"/>
          <w:color w:val="FF0000"/>
          <w:sz w:val="24"/>
          <w:szCs w:val="24"/>
        </w:rPr>
        <w:t xml:space="preserve"> толықтыру қажеттігін сезінсеңіз, </w:t>
      </w:r>
      <w:proofErr w:type="spellStart"/>
      <w:r w:rsidRPr="00722D2C">
        <w:rPr>
          <w:rFonts w:eastAsia="Arial"/>
          <w:color w:val="FF0000"/>
          <w:sz w:val="24"/>
          <w:szCs w:val="24"/>
        </w:rPr>
        <w:t>онда</w:t>
      </w:r>
      <w:proofErr w:type="spellEnd"/>
      <w:r w:rsidRPr="00722D2C">
        <w:rPr>
          <w:rFonts w:eastAsia="Arial"/>
          <w:color w:val="FF0000"/>
          <w:sz w:val="24"/>
          <w:szCs w:val="24"/>
        </w:rPr>
        <w:t xml:space="preserve"> асығыс </w:t>
      </w:r>
      <w:proofErr w:type="spellStart"/>
      <w:r w:rsidRPr="00722D2C">
        <w:rPr>
          <w:rFonts w:eastAsia="Arial"/>
          <w:color w:val="FF0000"/>
          <w:sz w:val="24"/>
          <w:szCs w:val="24"/>
        </w:rPr>
        <w:t>шешім</w:t>
      </w:r>
      <w:proofErr w:type="spellEnd"/>
      <w:r w:rsidRPr="00722D2C">
        <w:rPr>
          <w:rFonts w:eastAsia="Arial"/>
          <w:color w:val="FF0000"/>
          <w:sz w:val="24"/>
          <w:szCs w:val="24"/>
        </w:rPr>
        <w:t xml:space="preserve"> қабылдамаңыз. </w:t>
      </w:r>
      <w:proofErr w:type="spellStart"/>
      <w:r w:rsidRPr="00722D2C">
        <w:rPr>
          <w:rFonts w:eastAsia="Arial"/>
          <w:color w:val="FF0000"/>
          <w:sz w:val="24"/>
          <w:szCs w:val="24"/>
        </w:rPr>
        <w:t>Алдымен</w:t>
      </w:r>
      <w:proofErr w:type="spellEnd"/>
      <w:r w:rsidRPr="00722D2C">
        <w:rPr>
          <w:rFonts w:eastAsia="Arial"/>
          <w:color w:val="FF0000"/>
          <w:sz w:val="24"/>
          <w:szCs w:val="24"/>
        </w:rPr>
        <w:t>, бизнес</w:t>
      </w:r>
      <w:r w:rsidRPr="00722D2C">
        <w:rPr>
          <w:rFonts w:eastAsia="Arial"/>
          <w:color w:val="FF0000"/>
          <w:sz w:val="24"/>
          <w:szCs w:val="24"/>
          <w:lang w:val="kk-KZ"/>
        </w:rPr>
        <w:t>ке</w:t>
      </w:r>
      <w:r w:rsidRPr="00722D2C">
        <w:rPr>
          <w:rFonts w:eastAsia="Arial"/>
          <w:color w:val="FF0000"/>
          <w:sz w:val="24"/>
          <w:szCs w:val="24"/>
        </w:rPr>
        <w:t xml:space="preserve"> және өмі</w:t>
      </w:r>
      <w:proofErr w:type="gramStart"/>
      <w:r w:rsidRPr="00722D2C">
        <w:rPr>
          <w:rFonts w:eastAsia="Arial"/>
          <w:color w:val="FF0000"/>
          <w:sz w:val="24"/>
          <w:szCs w:val="24"/>
        </w:rPr>
        <w:t>р</w:t>
      </w:r>
      <w:proofErr w:type="gramEnd"/>
      <w:r w:rsidRPr="00722D2C">
        <w:rPr>
          <w:rFonts w:eastAsia="Arial"/>
          <w:color w:val="FF0000"/>
          <w:sz w:val="24"/>
          <w:szCs w:val="24"/>
        </w:rPr>
        <w:t xml:space="preserve">іңізді өзгертуге не </w:t>
      </w:r>
      <w:proofErr w:type="spellStart"/>
      <w:r w:rsidRPr="00722D2C">
        <w:rPr>
          <w:rFonts w:eastAsia="Arial"/>
          <w:color w:val="FF0000"/>
          <w:sz w:val="24"/>
          <w:szCs w:val="24"/>
        </w:rPr>
        <w:t>кедергі</w:t>
      </w:r>
      <w:proofErr w:type="spellEnd"/>
      <w:r w:rsidRPr="00722D2C">
        <w:rPr>
          <w:rFonts w:eastAsia="Arial"/>
          <w:color w:val="FF0000"/>
          <w:sz w:val="24"/>
          <w:szCs w:val="24"/>
        </w:rPr>
        <w:t xml:space="preserve"> </w:t>
      </w:r>
      <w:proofErr w:type="spellStart"/>
      <w:r w:rsidRPr="00722D2C">
        <w:rPr>
          <w:rFonts w:eastAsia="Arial"/>
          <w:color w:val="FF0000"/>
          <w:sz w:val="24"/>
          <w:szCs w:val="24"/>
        </w:rPr>
        <w:t>екенін</w:t>
      </w:r>
      <w:proofErr w:type="spellEnd"/>
      <w:r w:rsidRPr="00722D2C">
        <w:rPr>
          <w:rFonts w:eastAsia="Arial"/>
          <w:color w:val="FF0000"/>
          <w:sz w:val="24"/>
          <w:szCs w:val="24"/>
        </w:rPr>
        <w:t xml:space="preserve"> түсініп </w:t>
      </w:r>
      <w:proofErr w:type="spellStart"/>
      <w:r w:rsidRPr="00722D2C">
        <w:rPr>
          <w:rFonts w:eastAsia="Arial"/>
          <w:color w:val="FF0000"/>
          <w:sz w:val="24"/>
          <w:szCs w:val="24"/>
        </w:rPr>
        <w:t>алу</w:t>
      </w:r>
      <w:proofErr w:type="spellEnd"/>
      <w:r w:rsidRPr="00722D2C">
        <w:rPr>
          <w:rFonts w:eastAsia="Arial"/>
          <w:color w:val="FF0000"/>
          <w:sz w:val="24"/>
          <w:szCs w:val="24"/>
        </w:rPr>
        <w:t xml:space="preserve"> </w:t>
      </w:r>
      <w:proofErr w:type="spellStart"/>
      <w:r w:rsidRPr="00722D2C">
        <w:rPr>
          <w:rFonts w:eastAsia="Arial"/>
          <w:color w:val="FF0000"/>
          <w:sz w:val="24"/>
          <w:szCs w:val="24"/>
        </w:rPr>
        <w:t>керек</w:t>
      </w:r>
      <w:proofErr w:type="spellEnd"/>
      <w:r w:rsidRPr="00722D2C">
        <w:rPr>
          <w:rFonts w:eastAsia="Arial"/>
          <w:color w:val="FF0000"/>
          <w:sz w:val="24"/>
          <w:szCs w:val="24"/>
        </w:rPr>
        <w:t>.</w:t>
      </w:r>
    </w:p>
    <w:p w:rsidR="008E234D" w:rsidRPr="00722D2C" w:rsidRDefault="008E234D" w:rsidP="008E234D">
      <w:pPr>
        <w:ind w:firstLine="709"/>
        <w:jc w:val="both"/>
        <w:rPr>
          <w:rFonts w:eastAsia="Arial"/>
          <w:color w:val="FF0000"/>
          <w:sz w:val="24"/>
          <w:szCs w:val="24"/>
        </w:rPr>
      </w:pPr>
      <w:r w:rsidRPr="00722D2C">
        <w:rPr>
          <w:rFonts w:eastAsia="Arial"/>
          <w:color w:val="FF0000"/>
          <w:sz w:val="24"/>
          <w:szCs w:val="24"/>
        </w:rPr>
        <w:t>Біздің күнделікті өмі</w:t>
      </w:r>
      <w:proofErr w:type="gramStart"/>
      <w:r w:rsidRPr="00722D2C">
        <w:rPr>
          <w:rFonts w:eastAsia="Arial"/>
          <w:color w:val="FF0000"/>
          <w:sz w:val="24"/>
          <w:szCs w:val="24"/>
        </w:rPr>
        <w:t>р</w:t>
      </w:r>
      <w:proofErr w:type="gramEnd"/>
      <w:r w:rsidRPr="00722D2C">
        <w:rPr>
          <w:rFonts w:eastAsia="Arial"/>
          <w:color w:val="FF0000"/>
          <w:sz w:val="24"/>
          <w:szCs w:val="24"/>
        </w:rPr>
        <w:t xml:space="preserve"> сүру тәсіліміз қандай </w:t>
      </w:r>
      <w:proofErr w:type="spellStart"/>
      <w:r w:rsidRPr="00722D2C">
        <w:rPr>
          <w:rFonts w:eastAsia="Arial"/>
          <w:color w:val="FF0000"/>
          <w:sz w:val="24"/>
          <w:szCs w:val="24"/>
        </w:rPr>
        <w:t>себептерге</w:t>
      </w:r>
      <w:proofErr w:type="spellEnd"/>
      <w:r w:rsidRPr="00722D2C">
        <w:rPr>
          <w:rFonts w:eastAsia="Arial"/>
          <w:color w:val="FF0000"/>
          <w:sz w:val="24"/>
          <w:szCs w:val="24"/>
        </w:rPr>
        <w:t xml:space="preserve"> </w:t>
      </w:r>
      <w:proofErr w:type="spellStart"/>
      <w:r w:rsidRPr="00722D2C">
        <w:rPr>
          <w:rFonts w:eastAsia="Arial"/>
          <w:color w:val="FF0000"/>
          <w:sz w:val="24"/>
          <w:szCs w:val="24"/>
        </w:rPr>
        <w:t>байланысты</w:t>
      </w:r>
      <w:proofErr w:type="spellEnd"/>
      <w:r w:rsidRPr="00722D2C">
        <w:rPr>
          <w:rFonts w:eastAsia="Arial"/>
          <w:color w:val="FF0000"/>
          <w:sz w:val="24"/>
          <w:szCs w:val="24"/>
        </w:rPr>
        <w:t xml:space="preserve">? Біздің қаржылық жағдайымызға </w:t>
      </w:r>
      <w:proofErr w:type="spellStart"/>
      <w:r w:rsidRPr="00722D2C">
        <w:rPr>
          <w:rFonts w:eastAsia="Arial"/>
          <w:color w:val="FF0000"/>
          <w:sz w:val="24"/>
          <w:szCs w:val="24"/>
        </w:rPr>
        <w:t>ма</w:t>
      </w:r>
      <w:proofErr w:type="spellEnd"/>
      <w:r w:rsidRPr="00722D2C">
        <w:rPr>
          <w:rFonts w:eastAsia="Arial"/>
          <w:color w:val="FF0000"/>
          <w:sz w:val="24"/>
          <w:szCs w:val="24"/>
        </w:rPr>
        <w:t xml:space="preserve"> </w:t>
      </w:r>
      <w:proofErr w:type="spellStart"/>
      <w:r w:rsidRPr="00722D2C">
        <w:rPr>
          <w:rFonts w:eastAsia="Arial"/>
          <w:color w:val="FF0000"/>
          <w:sz w:val="24"/>
          <w:szCs w:val="24"/>
        </w:rPr>
        <w:t>немесе</w:t>
      </w:r>
      <w:proofErr w:type="spellEnd"/>
      <w:r w:rsidRPr="00722D2C">
        <w:rPr>
          <w:rFonts w:eastAsia="Arial"/>
          <w:color w:val="FF0000"/>
          <w:sz w:val="24"/>
          <w:szCs w:val="24"/>
        </w:rPr>
        <w:t xml:space="preserve"> өмірге </w:t>
      </w:r>
      <w:proofErr w:type="spellStart"/>
      <w:r w:rsidRPr="00722D2C">
        <w:rPr>
          <w:rFonts w:eastAsia="Arial"/>
          <w:color w:val="FF0000"/>
          <w:sz w:val="24"/>
          <w:szCs w:val="24"/>
        </w:rPr>
        <w:t>деген</w:t>
      </w:r>
      <w:proofErr w:type="spellEnd"/>
      <w:r w:rsidRPr="00722D2C">
        <w:rPr>
          <w:rFonts w:eastAsia="Arial"/>
          <w:color w:val="FF0000"/>
          <w:sz w:val="24"/>
          <w:szCs w:val="24"/>
        </w:rPr>
        <w:t xml:space="preserve"> көзқарасымызға </w:t>
      </w:r>
      <w:proofErr w:type="spellStart"/>
      <w:r w:rsidRPr="00722D2C">
        <w:rPr>
          <w:rFonts w:eastAsia="Arial"/>
          <w:color w:val="FF0000"/>
          <w:sz w:val="24"/>
          <w:szCs w:val="24"/>
        </w:rPr>
        <w:t>ма</w:t>
      </w:r>
      <w:proofErr w:type="spellEnd"/>
      <w:r w:rsidRPr="00722D2C">
        <w:rPr>
          <w:rFonts w:eastAsia="Arial"/>
          <w:color w:val="FF0000"/>
          <w:sz w:val="24"/>
          <w:szCs w:val="24"/>
        </w:rPr>
        <w:t>? Қалыптасқан тәрті</w:t>
      </w:r>
      <w:proofErr w:type="gramStart"/>
      <w:r w:rsidRPr="00722D2C">
        <w:rPr>
          <w:rFonts w:eastAsia="Arial"/>
          <w:color w:val="FF0000"/>
          <w:sz w:val="24"/>
          <w:szCs w:val="24"/>
        </w:rPr>
        <w:t>пт</w:t>
      </w:r>
      <w:proofErr w:type="gramEnd"/>
      <w:r w:rsidRPr="00722D2C">
        <w:rPr>
          <w:rFonts w:eastAsia="Arial"/>
          <w:color w:val="FF0000"/>
          <w:sz w:val="24"/>
          <w:szCs w:val="24"/>
        </w:rPr>
        <w:t xml:space="preserve">і өзгертудің жалғыз </w:t>
      </w:r>
      <w:proofErr w:type="spellStart"/>
      <w:r w:rsidRPr="00722D2C">
        <w:rPr>
          <w:rFonts w:eastAsia="Arial"/>
          <w:color w:val="FF0000"/>
          <w:sz w:val="24"/>
          <w:szCs w:val="24"/>
        </w:rPr>
        <w:t>жолы</w:t>
      </w:r>
      <w:proofErr w:type="spellEnd"/>
      <w:r w:rsidRPr="00722D2C">
        <w:rPr>
          <w:rFonts w:eastAsia="Arial"/>
          <w:color w:val="FF0000"/>
          <w:sz w:val="24"/>
          <w:szCs w:val="24"/>
        </w:rPr>
        <w:t xml:space="preserve"> – адамның өзінің көзқарасынөзгерту.</w:t>
      </w:r>
    </w:p>
    <w:p w:rsidR="008E234D" w:rsidRPr="00722D2C" w:rsidRDefault="008E234D" w:rsidP="008E234D">
      <w:pPr>
        <w:ind w:firstLine="709"/>
        <w:rPr>
          <w:rFonts w:eastAsia="Arial"/>
          <w:color w:val="FF0000"/>
          <w:sz w:val="24"/>
          <w:szCs w:val="24"/>
        </w:rPr>
      </w:pPr>
      <w:r w:rsidRPr="00722D2C">
        <w:rPr>
          <w:rFonts w:eastAsia="Arial"/>
          <w:color w:val="FF0000"/>
          <w:sz w:val="24"/>
          <w:szCs w:val="24"/>
        </w:rPr>
        <w:t xml:space="preserve">Өзгерістерге әкелетін </w:t>
      </w:r>
      <w:proofErr w:type="spellStart"/>
      <w:r w:rsidRPr="00722D2C">
        <w:rPr>
          <w:rFonts w:eastAsia="Arial"/>
          <w:color w:val="FF0000"/>
          <w:sz w:val="24"/>
          <w:szCs w:val="24"/>
        </w:rPr>
        <w:t>екі</w:t>
      </w:r>
      <w:proofErr w:type="spellEnd"/>
      <w:r w:rsidRPr="00722D2C">
        <w:rPr>
          <w:rFonts w:eastAsia="Arial"/>
          <w:color w:val="FF0000"/>
          <w:sz w:val="24"/>
          <w:szCs w:val="24"/>
        </w:rPr>
        <w:t xml:space="preserve"> </w:t>
      </w:r>
      <w:proofErr w:type="spellStart"/>
      <w:r w:rsidRPr="00722D2C">
        <w:rPr>
          <w:rFonts w:eastAsia="Arial"/>
          <w:color w:val="FF0000"/>
          <w:sz w:val="24"/>
          <w:szCs w:val="24"/>
        </w:rPr>
        <w:t>себеп</w:t>
      </w:r>
      <w:proofErr w:type="spellEnd"/>
      <w:r w:rsidRPr="00722D2C">
        <w:rPr>
          <w:rFonts w:eastAsia="Arial"/>
          <w:color w:val="FF0000"/>
          <w:sz w:val="24"/>
          <w:szCs w:val="24"/>
        </w:rPr>
        <w:t xml:space="preserve"> </w:t>
      </w:r>
      <w:proofErr w:type="spellStart"/>
      <w:r w:rsidRPr="00722D2C">
        <w:rPr>
          <w:rFonts w:eastAsia="Arial"/>
          <w:color w:val="FF0000"/>
          <w:sz w:val="24"/>
          <w:szCs w:val="24"/>
        </w:rPr>
        <w:t>бар</w:t>
      </w:r>
      <w:proofErr w:type="gramStart"/>
      <w:r w:rsidRPr="00722D2C">
        <w:rPr>
          <w:rFonts w:eastAsia="Arial"/>
          <w:color w:val="FF0000"/>
          <w:sz w:val="24"/>
          <w:szCs w:val="24"/>
        </w:rPr>
        <w:t>:б</w:t>
      </w:r>
      <w:proofErr w:type="gramEnd"/>
      <w:r w:rsidRPr="00722D2C">
        <w:rPr>
          <w:rFonts w:eastAsia="Arial"/>
          <w:color w:val="FF0000"/>
          <w:sz w:val="24"/>
          <w:szCs w:val="24"/>
        </w:rPr>
        <w:t>іріншісі</w:t>
      </w:r>
      <w:proofErr w:type="spellEnd"/>
      <w:r w:rsidRPr="00722D2C">
        <w:rPr>
          <w:rFonts w:eastAsia="Arial"/>
          <w:color w:val="FF0000"/>
          <w:sz w:val="24"/>
          <w:szCs w:val="24"/>
        </w:rPr>
        <w:t xml:space="preserve"> – </w:t>
      </w:r>
      <w:proofErr w:type="spellStart"/>
      <w:r w:rsidRPr="00722D2C">
        <w:rPr>
          <w:rFonts w:eastAsia="Arial"/>
          <w:color w:val="FF0000"/>
          <w:sz w:val="24"/>
          <w:szCs w:val="24"/>
        </w:rPr>
        <w:t>шабыт;екіншісі</w:t>
      </w:r>
      <w:proofErr w:type="spellEnd"/>
      <w:r w:rsidRPr="00722D2C">
        <w:rPr>
          <w:rFonts w:eastAsia="Arial"/>
          <w:color w:val="FF0000"/>
          <w:sz w:val="24"/>
          <w:szCs w:val="24"/>
        </w:rPr>
        <w:t xml:space="preserve"> – күйзеліс.</w:t>
      </w:r>
    </w:p>
    <w:p w:rsidR="008E234D" w:rsidRPr="00722D2C" w:rsidRDefault="008E234D" w:rsidP="008E234D">
      <w:pPr>
        <w:ind w:firstLine="709"/>
        <w:jc w:val="both"/>
        <w:rPr>
          <w:rFonts w:eastAsia="Arial"/>
          <w:color w:val="FF0000"/>
          <w:sz w:val="24"/>
          <w:szCs w:val="24"/>
          <w:lang w:val="kk-KZ"/>
        </w:rPr>
      </w:pPr>
      <w:r w:rsidRPr="00722D2C">
        <w:rPr>
          <w:rFonts w:eastAsia="Arial"/>
          <w:color w:val="FF0000"/>
          <w:sz w:val="24"/>
          <w:szCs w:val="24"/>
        </w:rPr>
        <w:t>Өзгерістер ү</w:t>
      </w:r>
      <w:proofErr w:type="gramStart"/>
      <w:r w:rsidRPr="00722D2C">
        <w:rPr>
          <w:rFonts w:eastAsia="Arial"/>
          <w:color w:val="FF0000"/>
          <w:sz w:val="24"/>
          <w:szCs w:val="24"/>
        </w:rPr>
        <w:t>нем</w:t>
      </w:r>
      <w:proofErr w:type="gramEnd"/>
      <w:r w:rsidRPr="00722D2C">
        <w:rPr>
          <w:rFonts w:eastAsia="Arial"/>
          <w:color w:val="FF0000"/>
          <w:sz w:val="24"/>
          <w:szCs w:val="24"/>
        </w:rPr>
        <w:t xml:space="preserve">і </w:t>
      </w:r>
      <w:proofErr w:type="spellStart"/>
      <w:r w:rsidRPr="00722D2C">
        <w:rPr>
          <w:rFonts w:eastAsia="Arial"/>
          <w:color w:val="FF0000"/>
          <w:sz w:val="24"/>
          <w:szCs w:val="24"/>
        </w:rPr>
        <w:t>болып</w:t>
      </w:r>
      <w:proofErr w:type="spellEnd"/>
      <w:r w:rsidRPr="00722D2C">
        <w:rPr>
          <w:rFonts w:eastAsia="Arial"/>
          <w:color w:val="FF0000"/>
          <w:sz w:val="24"/>
          <w:szCs w:val="24"/>
        </w:rPr>
        <w:t xml:space="preserve"> </w:t>
      </w:r>
      <w:proofErr w:type="spellStart"/>
      <w:r w:rsidRPr="00722D2C">
        <w:rPr>
          <w:rFonts w:eastAsia="Arial"/>
          <w:color w:val="FF0000"/>
          <w:sz w:val="24"/>
          <w:szCs w:val="24"/>
        </w:rPr>
        <w:t>жатады</w:t>
      </w:r>
      <w:proofErr w:type="spellEnd"/>
      <w:r w:rsidRPr="00722D2C">
        <w:rPr>
          <w:rFonts w:eastAsia="Arial"/>
          <w:color w:val="FF0000"/>
          <w:sz w:val="24"/>
          <w:szCs w:val="24"/>
        </w:rPr>
        <w:t xml:space="preserve">, бірақ қандай </w:t>
      </w:r>
      <w:proofErr w:type="spellStart"/>
      <w:r w:rsidRPr="00722D2C">
        <w:rPr>
          <w:rFonts w:eastAsia="Arial"/>
          <w:color w:val="FF0000"/>
          <w:sz w:val="24"/>
          <w:szCs w:val="24"/>
        </w:rPr>
        <w:t>себептен</w:t>
      </w:r>
      <w:proofErr w:type="spellEnd"/>
      <w:r w:rsidRPr="00722D2C">
        <w:rPr>
          <w:rFonts w:eastAsia="Arial"/>
          <w:color w:val="FF0000"/>
          <w:sz w:val="24"/>
          <w:szCs w:val="24"/>
        </w:rPr>
        <w:t xml:space="preserve"> өзгеруімізді таңдаймыз.</w:t>
      </w:r>
      <w:r w:rsidRPr="00722D2C">
        <w:rPr>
          <w:rFonts w:eastAsia="Arial"/>
          <w:color w:val="FF0000"/>
          <w:sz w:val="24"/>
          <w:szCs w:val="24"/>
          <w:lang w:val="kk-KZ"/>
        </w:rPr>
        <w:t xml:space="preserve"> Адамның жеке философиясы қалай қалыптасады? Басында оған айналамыздағы (ата-аналарымыз, бауырларымыз, қарындастарымыз...) адамдар әсер етеді, кейін оған балабақша, мектеп, достар, институт және т.с.с. әсер етеді. Біздің «жеке қолданатын бағдарламамыз» дұрыс ақпаратпен камтылған болса ғана дұрыс шешім қабылдай аламыз. Керісінше болса, шындық пен өтіріктің айырмашылығына жете алмай қаламыз да көп қателікке жол беріп, бұрыс шешімдердің нәтижелерімен күресуімізге тура келеді.</w:t>
      </w:r>
    </w:p>
    <w:p w:rsidR="008E234D" w:rsidRPr="00722D2C" w:rsidRDefault="008E234D" w:rsidP="008E234D">
      <w:pPr>
        <w:ind w:firstLine="709"/>
        <w:jc w:val="both"/>
        <w:rPr>
          <w:color w:val="FF0000"/>
          <w:sz w:val="24"/>
          <w:szCs w:val="24"/>
          <w:lang w:val="kk-KZ"/>
        </w:rPr>
      </w:pPr>
      <w:r w:rsidRPr="00722D2C">
        <w:rPr>
          <w:rFonts w:eastAsia="Arial"/>
          <w:color w:val="FF0000"/>
          <w:sz w:val="24"/>
          <w:szCs w:val="24"/>
          <w:lang w:val="kk-KZ"/>
        </w:rPr>
        <w:t xml:space="preserve">Жеке философияның қалыптасуы үшін «комфорт аймағы» секілді ұғымды түсінуіміз қажет. Комфорт аймағы дегеніміз не? Ол қажет пе? Ол жақсы ма, әлде жаман ба? </w:t>
      </w:r>
    </w:p>
    <w:p w:rsidR="008E234D" w:rsidRPr="00722D2C" w:rsidRDefault="008E234D" w:rsidP="008E234D">
      <w:pPr>
        <w:ind w:firstLine="709"/>
        <w:rPr>
          <w:color w:val="FF0000"/>
          <w:sz w:val="24"/>
          <w:szCs w:val="24"/>
          <w:lang w:val="kk-KZ"/>
        </w:rPr>
      </w:pPr>
      <w:r w:rsidRPr="00722D2C">
        <w:rPr>
          <w:rFonts w:eastAsia="Arial"/>
          <w:color w:val="FF0000"/>
          <w:sz w:val="24"/>
          <w:szCs w:val="24"/>
          <w:lang w:val="kk-KZ"/>
        </w:rPr>
        <w:t xml:space="preserve">Барлығы да адамның мүмкіншілік шегіне байланысты. </w:t>
      </w:r>
    </w:p>
    <w:p w:rsidR="008E234D" w:rsidRPr="00722D2C" w:rsidRDefault="008E234D" w:rsidP="008E234D">
      <w:pPr>
        <w:ind w:firstLine="709"/>
        <w:jc w:val="both"/>
        <w:rPr>
          <w:rFonts w:eastAsia="Arial"/>
          <w:color w:val="FF0000"/>
          <w:sz w:val="24"/>
          <w:szCs w:val="24"/>
          <w:lang w:val="kk-KZ"/>
        </w:rPr>
      </w:pPr>
      <w:r w:rsidRPr="00722D2C">
        <w:rPr>
          <w:rFonts w:eastAsia="Arial"/>
          <w:i/>
          <w:color w:val="FF0000"/>
          <w:sz w:val="24"/>
          <w:szCs w:val="24"/>
          <w:lang w:val="kk-KZ"/>
        </w:rPr>
        <w:t>«Комфорт аймағы»</w:t>
      </w:r>
      <w:r w:rsidRPr="00722D2C">
        <w:rPr>
          <w:rFonts w:eastAsia="Arial"/>
          <w:color w:val="FF0000"/>
          <w:sz w:val="24"/>
          <w:szCs w:val="24"/>
          <w:lang w:val="kk-KZ"/>
        </w:rPr>
        <w:t>әдемі естілгенімен,бірақ егер адам өз комфорт аймағынаншыға алмаса, оның өз өмірін өзгертуге және жақсартуға құлшынысы жоғалады. Ол өзінің ішкі шектеулерін жеңіп, «комфорт аймағы» шекарасынан шығып үйренбесе, осы жағдай жалғаса береді.</w:t>
      </w:r>
    </w:p>
    <w:p w:rsidR="008E234D" w:rsidRPr="00722D2C" w:rsidRDefault="008E234D" w:rsidP="008E234D">
      <w:pPr>
        <w:ind w:firstLine="709"/>
        <w:jc w:val="both"/>
        <w:rPr>
          <w:rFonts w:eastAsia="Arial"/>
          <w:color w:val="FF0000"/>
          <w:sz w:val="24"/>
          <w:szCs w:val="24"/>
          <w:lang w:val="kk-KZ"/>
        </w:rPr>
      </w:pPr>
      <w:r w:rsidRPr="00722D2C">
        <w:rPr>
          <w:rFonts w:eastAsia="Arial"/>
          <w:i/>
          <w:color w:val="FF0000"/>
          <w:sz w:val="24"/>
          <w:szCs w:val="24"/>
          <w:lang w:val="kk-KZ"/>
        </w:rPr>
        <w:t>«Комфорт аймағы»</w:t>
      </w:r>
      <w:r w:rsidRPr="00722D2C">
        <w:rPr>
          <w:rFonts w:eastAsia="Arial"/>
          <w:color w:val="FF0000"/>
          <w:sz w:val="24"/>
          <w:szCs w:val="24"/>
          <w:lang w:val="kk-KZ"/>
        </w:rPr>
        <w:t xml:space="preserve"> дегеніміз – адамның шектелген өмірлік шекарасы, сонымен қатар үйреншікті өмір сүру ұстанымы.</w:t>
      </w:r>
    </w:p>
    <w:p w:rsidR="008E234D" w:rsidRPr="00722D2C" w:rsidRDefault="008E234D" w:rsidP="008E234D">
      <w:pPr>
        <w:ind w:firstLine="709"/>
        <w:jc w:val="both"/>
        <w:rPr>
          <w:rFonts w:eastAsia="Arial"/>
          <w:color w:val="FF0000"/>
          <w:sz w:val="24"/>
          <w:szCs w:val="24"/>
          <w:lang w:val="kk-KZ"/>
        </w:rPr>
      </w:pPr>
      <w:r w:rsidRPr="00722D2C">
        <w:rPr>
          <w:rFonts w:eastAsia="Arial"/>
          <w:i/>
          <w:color w:val="FF0000"/>
          <w:sz w:val="24"/>
          <w:szCs w:val="24"/>
          <w:lang w:val="kk-KZ"/>
        </w:rPr>
        <w:t>«Комфорт аймағында»</w:t>
      </w:r>
      <w:r w:rsidRPr="00722D2C">
        <w:rPr>
          <w:rFonts w:eastAsia="Arial"/>
          <w:color w:val="FF0000"/>
          <w:sz w:val="24"/>
          <w:szCs w:val="24"/>
          <w:lang w:val="kk-KZ"/>
        </w:rPr>
        <w:t xml:space="preserve"> өмір сүретін адамда өз-өзін жетілдіруге, өз мүмкіншілігін, білімі мен дағдыларын пайдалана отырып, белсенді іс-қимылдар жасауға құлшынысы болмайды. Бұл өз кезегінде, адам санасының дамымай регрессияға ұшырауына әкеліп соғады. Әрдайым күйзелісті жағдайда болу да жаман. «Комфорт </w:t>
      </w:r>
      <w:bookmarkStart w:id="0" w:name="page12"/>
      <w:bookmarkEnd w:id="0"/>
      <w:r w:rsidRPr="00722D2C">
        <w:rPr>
          <w:rFonts w:eastAsia="Arial"/>
          <w:color w:val="FF0000"/>
          <w:sz w:val="24"/>
          <w:szCs w:val="24"/>
          <w:lang w:val="kk-KZ"/>
        </w:rPr>
        <w:t>аймағында» біз күш жинаймыз, бірақ біз «комфорт аймағынан» шыққанда ғана дами аламыз.</w:t>
      </w:r>
    </w:p>
    <w:p w:rsidR="008E234D" w:rsidRPr="00722D2C" w:rsidRDefault="008E234D" w:rsidP="008E234D">
      <w:pPr>
        <w:ind w:firstLine="709"/>
        <w:jc w:val="both"/>
        <w:rPr>
          <w:rFonts w:eastAsia="Arial"/>
          <w:color w:val="FF0000"/>
          <w:sz w:val="24"/>
          <w:szCs w:val="24"/>
          <w:lang w:val="kk-KZ"/>
        </w:rPr>
      </w:pPr>
      <w:r w:rsidRPr="00722D2C">
        <w:rPr>
          <w:rFonts w:eastAsia="Arial"/>
          <w:color w:val="FF0000"/>
          <w:sz w:val="24"/>
          <w:szCs w:val="24"/>
          <w:lang w:val="kk-KZ"/>
        </w:rPr>
        <w:t>Өз ісімізді бастауға не кедергі? Қаржы тапшылығы, жеке қорқыныштар, мотивацияның төмендігі. Қорқыныштарды жою үшін белгісіз нәрселерді белгіліге айналдыру керек. Бизнеске қатысты қорқыныштарды жою үшін ұсыныстар:</w:t>
      </w:r>
    </w:p>
    <w:p w:rsidR="008E234D" w:rsidRPr="00722D2C" w:rsidRDefault="008E234D" w:rsidP="008E234D">
      <w:pPr>
        <w:numPr>
          <w:ilvl w:val="0"/>
          <w:numId w:val="9"/>
        </w:numPr>
        <w:tabs>
          <w:tab w:val="left" w:pos="0"/>
          <w:tab w:val="left" w:pos="851"/>
        </w:tabs>
        <w:ind w:firstLine="709"/>
        <w:jc w:val="both"/>
        <w:rPr>
          <w:rFonts w:eastAsia="Arial"/>
          <w:color w:val="FF0000"/>
          <w:sz w:val="24"/>
          <w:szCs w:val="24"/>
        </w:rPr>
      </w:pPr>
      <w:r w:rsidRPr="00722D2C">
        <w:rPr>
          <w:rFonts w:eastAsia="Arial"/>
          <w:color w:val="FF0000"/>
          <w:sz w:val="24"/>
          <w:szCs w:val="24"/>
        </w:rPr>
        <w:t xml:space="preserve">Өзіңізге ұнайтын </w:t>
      </w:r>
      <w:proofErr w:type="spellStart"/>
      <w:r w:rsidRPr="00722D2C">
        <w:rPr>
          <w:rFonts w:eastAsia="Arial"/>
          <w:color w:val="FF0000"/>
          <w:sz w:val="24"/>
          <w:szCs w:val="24"/>
        </w:rPr>
        <w:t>бизнесті</w:t>
      </w:r>
      <w:proofErr w:type="spellEnd"/>
      <w:r w:rsidRPr="00722D2C">
        <w:rPr>
          <w:rFonts w:eastAsia="Arial"/>
          <w:color w:val="FF0000"/>
          <w:sz w:val="24"/>
          <w:szCs w:val="24"/>
        </w:rPr>
        <w:t xml:space="preserve"> таңдаңыз;</w:t>
      </w:r>
    </w:p>
    <w:p w:rsidR="008E234D" w:rsidRPr="00722D2C" w:rsidRDefault="008E234D" w:rsidP="008E234D">
      <w:pPr>
        <w:numPr>
          <w:ilvl w:val="0"/>
          <w:numId w:val="9"/>
        </w:numPr>
        <w:tabs>
          <w:tab w:val="left" w:pos="0"/>
          <w:tab w:val="left" w:pos="851"/>
        </w:tabs>
        <w:ind w:firstLine="709"/>
        <w:jc w:val="both"/>
        <w:rPr>
          <w:rFonts w:eastAsia="Arial"/>
          <w:color w:val="FF0000"/>
          <w:sz w:val="24"/>
          <w:szCs w:val="24"/>
        </w:rPr>
      </w:pPr>
      <w:proofErr w:type="spellStart"/>
      <w:r w:rsidRPr="00722D2C">
        <w:rPr>
          <w:rFonts w:eastAsia="Arial"/>
          <w:color w:val="FF0000"/>
          <w:sz w:val="24"/>
          <w:szCs w:val="24"/>
        </w:rPr>
        <w:t>Бі</w:t>
      </w:r>
      <w:proofErr w:type="gramStart"/>
      <w:r w:rsidRPr="00722D2C">
        <w:rPr>
          <w:rFonts w:eastAsia="Arial"/>
          <w:color w:val="FF0000"/>
          <w:sz w:val="24"/>
          <w:szCs w:val="24"/>
        </w:rPr>
        <w:t>л</w:t>
      </w:r>
      <w:proofErr w:type="gramEnd"/>
      <w:r w:rsidRPr="00722D2C">
        <w:rPr>
          <w:rFonts w:eastAsia="Arial"/>
          <w:color w:val="FF0000"/>
          <w:sz w:val="24"/>
          <w:szCs w:val="24"/>
        </w:rPr>
        <w:t>імді</w:t>
      </w:r>
      <w:proofErr w:type="spellEnd"/>
      <w:r w:rsidRPr="00722D2C">
        <w:rPr>
          <w:rFonts w:eastAsia="Arial"/>
          <w:color w:val="FF0000"/>
          <w:sz w:val="24"/>
          <w:szCs w:val="24"/>
        </w:rPr>
        <w:t xml:space="preserve"> болыңыз;</w:t>
      </w:r>
    </w:p>
    <w:p w:rsidR="008E234D" w:rsidRPr="00722D2C" w:rsidRDefault="008E234D" w:rsidP="008E234D">
      <w:pPr>
        <w:numPr>
          <w:ilvl w:val="0"/>
          <w:numId w:val="9"/>
        </w:numPr>
        <w:tabs>
          <w:tab w:val="left" w:pos="0"/>
          <w:tab w:val="left" w:pos="851"/>
        </w:tabs>
        <w:ind w:firstLine="709"/>
        <w:jc w:val="both"/>
        <w:rPr>
          <w:rFonts w:eastAsia="Arial"/>
          <w:color w:val="FF0000"/>
          <w:sz w:val="24"/>
          <w:szCs w:val="24"/>
        </w:rPr>
      </w:pPr>
      <w:proofErr w:type="spellStart"/>
      <w:r w:rsidRPr="00722D2C">
        <w:rPr>
          <w:rFonts w:eastAsia="Arial"/>
          <w:color w:val="FF0000"/>
          <w:sz w:val="24"/>
          <w:szCs w:val="24"/>
        </w:rPr>
        <w:t>Сізді</w:t>
      </w:r>
      <w:proofErr w:type="spellEnd"/>
      <w:r w:rsidRPr="00722D2C">
        <w:rPr>
          <w:rFonts w:eastAsia="Arial"/>
          <w:color w:val="FF0000"/>
          <w:sz w:val="24"/>
          <w:szCs w:val="24"/>
        </w:rPr>
        <w:t xml:space="preserve"> </w:t>
      </w:r>
      <w:proofErr w:type="spellStart"/>
      <w:r w:rsidRPr="00722D2C">
        <w:rPr>
          <w:rFonts w:eastAsia="Arial"/>
          <w:color w:val="FF0000"/>
          <w:sz w:val="24"/>
          <w:szCs w:val="24"/>
        </w:rPr>
        <w:t>шабыттандыратын</w:t>
      </w:r>
      <w:proofErr w:type="spellEnd"/>
      <w:r w:rsidRPr="00722D2C">
        <w:rPr>
          <w:rFonts w:eastAsia="Arial"/>
          <w:color w:val="FF0000"/>
          <w:sz w:val="24"/>
          <w:szCs w:val="24"/>
        </w:rPr>
        <w:t xml:space="preserve"> </w:t>
      </w:r>
      <w:proofErr w:type="spellStart"/>
      <w:r w:rsidRPr="00722D2C">
        <w:rPr>
          <w:rFonts w:eastAsia="Arial"/>
          <w:color w:val="FF0000"/>
          <w:sz w:val="24"/>
          <w:szCs w:val="24"/>
        </w:rPr>
        <w:t>адамдармен</w:t>
      </w:r>
      <w:proofErr w:type="spellEnd"/>
      <w:r w:rsidRPr="00722D2C">
        <w:rPr>
          <w:rFonts w:eastAsia="Arial"/>
          <w:color w:val="FF0000"/>
          <w:sz w:val="24"/>
          <w:szCs w:val="24"/>
        </w:rPr>
        <w:t xml:space="preserve"> араласыңыз;</w:t>
      </w:r>
    </w:p>
    <w:p w:rsidR="008E234D" w:rsidRPr="00722D2C" w:rsidRDefault="008E234D" w:rsidP="008E234D">
      <w:pPr>
        <w:numPr>
          <w:ilvl w:val="0"/>
          <w:numId w:val="9"/>
        </w:numPr>
        <w:tabs>
          <w:tab w:val="left" w:pos="0"/>
          <w:tab w:val="left" w:pos="851"/>
        </w:tabs>
        <w:ind w:firstLine="709"/>
        <w:jc w:val="both"/>
        <w:rPr>
          <w:rFonts w:eastAsia="Arial"/>
          <w:color w:val="FF0000"/>
          <w:sz w:val="24"/>
          <w:szCs w:val="24"/>
        </w:rPr>
      </w:pPr>
      <w:r w:rsidRPr="00722D2C">
        <w:rPr>
          <w:rFonts w:eastAsia="Arial"/>
          <w:color w:val="FF0000"/>
          <w:sz w:val="24"/>
          <w:szCs w:val="24"/>
        </w:rPr>
        <w:t>Тайм-менеджмент құралдарын қолданыңыз;</w:t>
      </w:r>
    </w:p>
    <w:p w:rsidR="008E234D" w:rsidRPr="00722D2C" w:rsidRDefault="008E234D" w:rsidP="008E234D">
      <w:pPr>
        <w:numPr>
          <w:ilvl w:val="0"/>
          <w:numId w:val="9"/>
        </w:numPr>
        <w:tabs>
          <w:tab w:val="left" w:pos="0"/>
          <w:tab w:val="left" w:pos="851"/>
        </w:tabs>
        <w:ind w:firstLine="709"/>
        <w:jc w:val="both"/>
        <w:rPr>
          <w:rFonts w:eastAsia="Arial"/>
          <w:color w:val="FF0000"/>
          <w:sz w:val="24"/>
          <w:szCs w:val="24"/>
        </w:rPr>
      </w:pPr>
      <w:r w:rsidRPr="00722D2C">
        <w:rPr>
          <w:rFonts w:eastAsia="Arial"/>
          <w:color w:val="FF0000"/>
          <w:sz w:val="24"/>
          <w:szCs w:val="24"/>
        </w:rPr>
        <w:t>Бизнес-жоспарыңызды жасаңыз;</w:t>
      </w:r>
    </w:p>
    <w:p w:rsidR="008E234D" w:rsidRPr="00722D2C" w:rsidRDefault="008E234D" w:rsidP="008E234D">
      <w:pPr>
        <w:numPr>
          <w:ilvl w:val="0"/>
          <w:numId w:val="9"/>
        </w:numPr>
        <w:tabs>
          <w:tab w:val="left" w:pos="0"/>
          <w:tab w:val="left" w:pos="851"/>
        </w:tabs>
        <w:ind w:firstLine="709"/>
        <w:jc w:val="both"/>
        <w:rPr>
          <w:rFonts w:eastAsia="Arial"/>
          <w:color w:val="FF0000"/>
          <w:sz w:val="24"/>
          <w:szCs w:val="24"/>
        </w:rPr>
      </w:pPr>
      <w:proofErr w:type="spellStart"/>
      <w:r w:rsidRPr="00722D2C">
        <w:rPr>
          <w:rFonts w:eastAsia="Arial"/>
          <w:color w:val="FF0000"/>
          <w:sz w:val="24"/>
          <w:szCs w:val="24"/>
        </w:rPr>
        <w:lastRenderedPageBreak/>
        <w:t>Табысты</w:t>
      </w:r>
      <w:proofErr w:type="spellEnd"/>
      <w:r w:rsidRPr="00722D2C">
        <w:rPr>
          <w:rFonts w:eastAsia="Arial"/>
          <w:color w:val="FF0000"/>
          <w:sz w:val="24"/>
          <w:szCs w:val="24"/>
        </w:rPr>
        <w:t xml:space="preserve"> </w:t>
      </w:r>
      <w:proofErr w:type="gramStart"/>
      <w:r w:rsidRPr="00722D2C">
        <w:rPr>
          <w:rFonts w:eastAsia="Arial"/>
          <w:color w:val="FF0000"/>
          <w:sz w:val="24"/>
          <w:szCs w:val="24"/>
        </w:rPr>
        <w:t>болу</w:t>
      </w:r>
      <w:proofErr w:type="gramEnd"/>
      <w:r w:rsidRPr="00722D2C">
        <w:rPr>
          <w:rFonts w:eastAsia="Arial"/>
          <w:color w:val="FF0000"/>
          <w:sz w:val="24"/>
          <w:szCs w:val="24"/>
        </w:rPr>
        <w:t>ға сеніңіз!</w:t>
      </w:r>
    </w:p>
    <w:p w:rsidR="008E234D" w:rsidRPr="00722D2C" w:rsidRDefault="008E234D" w:rsidP="008E234D">
      <w:pPr>
        <w:ind w:firstLine="709"/>
        <w:jc w:val="both"/>
        <w:rPr>
          <w:rFonts w:eastAsia="Arial"/>
          <w:color w:val="FF0000"/>
          <w:sz w:val="24"/>
          <w:szCs w:val="24"/>
          <w:lang w:val="kk-KZ"/>
        </w:rPr>
      </w:pPr>
      <w:r w:rsidRPr="00722D2C">
        <w:rPr>
          <w:rFonts w:eastAsia="Arial"/>
          <w:color w:val="FF0000"/>
          <w:sz w:val="24"/>
          <w:szCs w:val="24"/>
        </w:rPr>
        <w:t xml:space="preserve">Әрине, кәсіпкердің әмбебап </w:t>
      </w:r>
      <w:proofErr w:type="spellStart"/>
      <w:r w:rsidRPr="00722D2C">
        <w:rPr>
          <w:rFonts w:eastAsia="Arial"/>
          <w:color w:val="FF0000"/>
          <w:sz w:val="24"/>
          <w:szCs w:val="24"/>
        </w:rPr>
        <w:t>бейнесі</w:t>
      </w:r>
      <w:proofErr w:type="spellEnd"/>
      <w:r w:rsidRPr="00722D2C">
        <w:rPr>
          <w:rFonts w:eastAsia="Arial"/>
          <w:color w:val="FF0000"/>
          <w:sz w:val="24"/>
          <w:szCs w:val="24"/>
        </w:rPr>
        <w:t xml:space="preserve"> </w:t>
      </w:r>
      <w:proofErr w:type="spellStart"/>
      <w:r w:rsidRPr="00722D2C">
        <w:rPr>
          <w:rFonts w:eastAsia="Arial"/>
          <w:color w:val="FF0000"/>
          <w:sz w:val="24"/>
          <w:szCs w:val="24"/>
        </w:rPr>
        <w:t>болмайды</w:t>
      </w:r>
      <w:proofErr w:type="spellEnd"/>
      <w:r w:rsidRPr="00722D2C">
        <w:rPr>
          <w:rFonts w:eastAsia="Arial"/>
          <w:color w:val="FF0000"/>
          <w:sz w:val="24"/>
          <w:szCs w:val="24"/>
        </w:rPr>
        <w:t xml:space="preserve">. Қашан да жеңіске </w:t>
      </w:r>
      <w:proofErr w:type="spellStart"/>
      <w:r w:rsidRPr="00722D2C">
        <w:rPr>
          <w:rFonts w:eastAsia="Arial"/>
          <w:color w:val="FF0000"/>
          <w:sz w:val="24"/>
          <w:szCs w:val="24"/>
        </w:rPr>
        <w:t>алып</w:t>
      </w:r>
      <w:proofErr w:type="spellEnd"/>
      <w:r w:rsidRPr="00722D2C">
        <w:rPr>
          <w:rFonts w:eastAsia="Arial"/>
          <w:color w:val="FF0000"/>
          <w:sz w:val="24"/>
          <w:szCs w:val="24"/>
        </w:rPr>
        <w:t xml:space="preserve"> </w:t>
      </w:r>
      <w:proofErr w:type="spellStart"/>
      <w:r w:rsidRPr="00722D2C">
        <w:rPr>
          <w:rFonts w:eastAsia="Arial"/>
          <w:color w:val="FF0000"/>
          <w:sz w:val="24"/>
          <w:szCs w:val="24"/>
        </w:rPr>
        <w:t>келетін</w:t>
      </w:r>
      <w:proofErr w:type="spellEnd"/>
      <w:r w:rsidRPr="00722D2C">
        <w:rPr>
          <w:rFonts w:eastAsia="Arial"/>
          <w:color w:val="FF0000"/>
          <w:sz w:val="24"/>
          <w:szCs w:val="24"/>
        </w:rPr>
        <w:t xml:space="preserve"> </w:t>
      </w:r>
      <w:proofErr w:type="spellStart"/>
      <w:r w:rsidRPr="00722D2C">
        <w:rPr>
          <w:rFonts w:eastAsia="Arial"/>
          <w:color w:val="FF0000"/>
          <w:sz w:val="24"/>
          <w:szCs w:val="24"/>
        </w:rPr>
        <w:t>немесе</w:t>
      </w:r>
      <w:proofErr w:type="spellEnd"/>
      <w:r w:rsidRPr="00722D2C">
        <w:rPr>
          <w:rFonts w:eastAsia="Arial"/>
          <w:color w:val="FF0000"/>
          <w:sz w:val="24"/>
          <w:szCs w:val="24"/>
        </w:rPr>
        <w:t xml:space="preserve"> </w:t>
      </w:r>
      <w:proofErr w:type="gramStart"/>
      <w:r w:rsidRPr="00722D2C">
        <w:rPr>
          <w:rFonts w:eastAsia="Arial"/>
          <w:color w:val="FF0000"/>
          <w:sz w:val="24"/>
          <w:szCs w:val="24"/>
        </w:rPr>
        <w:t>түб</w:t>
      </w:r>
      <w:proofErr w:type="gramEnd"/>
      <w:r w:rsidRPr="00722D2C">
        <w:rPr>
          <w:rFonts w:eastAsia="Arial"/>
          <w:color w:val="FF0000"/>
          <w:sz w:val="24"/>
          <w:szCs w:val="24"/>
        </w:rPr>
        <w:t xml:space="preserve">інде сәтсіздікпен аяқталатын </w:t>
      </w:r>
      <w:proofErr w:type="spellStart"/>
      <w:r w:rsidRPr="00722D2C">
        <w:rPr>
          <w:rFonts w:eastAsia="Arial"/>
          <w:color w:val="FF0000"/>
          <w:sz w:val="24"/>
          <w:szCs w:val="24"/>
        </w:rPr>
        <w:t>стратегиялар</w:t>
      </w:r>
      <w:proofErr w:type="spellEnd"/>
      <w:r w:rsidRPr="00722D2C">
        <w:rPr>
          <w:rFonts w:eastAsia="Arial"/>
          <w:color w:val="FF0000"/>
          <w:sz w:val="24"/>
          <w:szCs w:val="24"/>
        </w:rPr>
        <w:t xml:space="preserve"> </w:t>
      </w:r>
      <w:proofErr w:type="spellStart"/>
      <w:r w:rsidRPr="00722D2C">
        <w:rPr>
          <w:rFonts w:eastAsia="Arial"/>
          <w:color w:val="FF0000"/>
          <w:sz w:val="24"/>
          <w:szCs w:val="24"/>
        </w:rPr>
        <w:t>болмайды</w:t>
      </w:r>
      <w:proofErr w:type="spellEnd"/>
      <w:r w:rsidRPr="00722D2C">
        <w:rPr>
          <w:rFonts w:eastAsia="Arial"/>
          <w:color w:val="FF0000"/>
          <w:sz w:val="24"/>
          <w:szCs w:val="24"/>
        </w:rPr>
        <w:t>.</w:t>
      </w:r>
    </w:p>
    <w:p w:rsidR="008E234D" w:rsidRPr="00722D2C" w:rsidRDefault="008E234D" w:rsidP="008E234D">
      <w:pPr>
        <w:ind w:firstLine="709"/>
        <w:jc w:val="both"/>
        <w:rPr>
          <w:rFonts w:eastAsia="Arial"/>
          <w:color w:val="FF0000"/>
          <w:sz w:val="24"/>
          <w:szCs w:val="24"/>
          <w:lang w:val="kk-KZ"/>
        </w:rPr>
      </w:pPr>
      <w:r w:rsidRPr="00722D2C">
        <w:rPr>
          <w:rFonts w:eastAsia="Arial"/>
          <w:color w:val="FF0000"/>
          <w:sz w:val="24"/>
          <w:szCs w:val="24"/>
          <w:lang w:val="kk-KZ"/>
        </w:rPr>
        <w:t>Психологтердің ойынша, табысты кәсіпкерлердің көпшілігінің мінезінде, темпераментінде, шыққан тегінде, адамның өсіп-жетілген жағдайында, сана түрткісінің ерекшеліктерінде ортақ бір дүние бар. Түрлі психологиялық мектептер адамның өз ісін ұйымдастыруға деген қабілетін зерттеген.</w:t>
      </w:r>
    </w:p>
    <w:p w:rsidR="008E234D" w:rsidRPr="00722D2C" w:rsidRDefault="008E234D" w:rsidP="008E234D">
      <w:pPr>
        <w:ind w:firstLine="709"/>
        <w:jc w:val="both"/>
        <w:rPr>
          <w:rFonts w:eastAsia="Arial"/>
          <w:color w:val="FF0000"/>
          <w:sz w:val="24"/>
          <w:szCs w:val="24"/>
          <w:lang w:val="kk-KZ"/>
        </w:rPr>
      </w:pPr>
      <w:r w:rsidRPr="00722D2C">
        <w:rPr>
          <w:rFonts w:eastAsia="Arial"/>
          <w:color w:val="FF0000"/>
          <w:sz w:val="24"/>
          <w:szCs w:val="24"/>
          <w:lang w:val="kk-KZ"/>
        </w:rPr>
        <w:t>Мысалы, темперамент адамның энергетикалық мүмкіндіктерін қалыптастыратын мінездің физиологиялық негізі ретінде: холерик идеяға жылдам құмартуы мүмкін, бірақ істі соңына жеткізбейді, ал меланхоликтің еңбекке қабілеттілігі төмен болғандықтан, жетістікке жетуге деген мүмкіндігі аз. Көптеген психологтердің пікірінше, стандарттан тыс шығармашылық ойлау, шешендік, математикалық қабілеттер жақсы қызмет етеді.</w:t>
      </w:r>
    </w:p>
    <w:p w:rsidR="008E234D" w:rsidRPr="00722D2C" w:rsidRDefault="008E234D" w:rsidP="008E234D">
      <w:pPr>
        <w:ind w:firstLine="709"/>
        <w:jc w:val="both"/>
        <w:rPr>
          <w:rFonts w:eastAsia="Arial"/>
          <w:color w:val="FF0000"/>
          <w:sz w:val="24"/>
          <w:szCs w:val="24"/>
          <w:lang w:val="kk-KZ"/>
        </w:rPr>
      </w:pPr>
      <w:r w:rsidRPr="00722D2C">
        <w:rPr>
          <w:rFonts w:eastAsia="Arial"/>
          <w:color w:val="FF0000"/>
          <w:sz w:val="24"/>
          <w:szCs w:val="24"/>
          <w:lang w:val="kk-KZ"/>
        </w:rPr>
        <w:t>Психологтер сіздің кәсіпкерлік қабілетіңізге әсерін тигізетін тағы бір маңызды фактор қоршаған ортаңыз деп санайды, яғни өмір мән-жайының сонау басынан бастап бүгінгі сәтке дейін тұлғаны қалыптастыру. Мысалы, зерттеулердің бірі еркін мамандыққа ие, фриланспен айналысқан ата-аналардың балалары табысты бизнес құрғанын көрсеткен. Психологтер бизнесмендердің шынайы өмірдегі жүріс-тұрысын: барлық жаңалыққа деген алғырлық, сынға ашықтық, ойлау және мақсатқа лайық әрекет етуін зерттеген.</w:t>
      </w:r>
    </w:p>
    <w:p w:rsidR="008E234D" w:rsidRPr="00722D2C" w:rsidRDefault="008E234D" w:rsidP="008E234D">
      <w:pPr>
        <w:ind w:firstLine="709"/>
        <w:jc w:val="both"/>
        <w:rPr>
          <w:rFonts w:eastAsia="Arial"/>
          <w:color w:val="FF0000"/>
          <w:sz w:val="24"/>
          <w:szCs w:val="24"/>
          <w:lang w:val="kk-KZ"/>
        </w:rPr>
      </w:pPr>
      <w:proofErr w:type="spellStart"/>
      <w:r w:rsidRPr="00722D2C">
        <w:rPr>
          <w:rFonts w:eastAsia="Arial"/>
          <w:color w:val="FF0000"/>
          <w:sz w:val="24"/>
          <w:szCs w:val="24"/>
        </w:rPr>
        <w:t>Бизнес-ойлау</w:t>
      </w:r>
      <w:proofErr w:type="spellEnd"/>
      <w:r w:rsidRPr="00722D2C">
        <w:rPr>
          <w:rFonts w:eastAsia="Arial"/>
          <w:color w:val="FF0000"/>
          <w:sz w:val="24"/>
          <w:szCs w:val="24"/>
        </w:rPr>
        <w:t xml:space="preserve"> мен балық </w:t>
      </w:r>
      <w:proofErr w:type="spellStart"/>
      <w:r w:rsidRPr="00722D2C">
        <w:rPr>
          <w:rFonts w:eastAsia="Arial"/>
          <w:color w:val="FF0000"/>
          <w:sz w:val="24"/>
          <w:szCs w:val="24"/>
        </w:rPr>
        <w:t>аулаушыны</w:t>
      </w:r>
      <w:proofErr w:type="spellEnd"/>
      <w:r w:rsidRPr="00722D2C">
        <w:rPr>
          <w:rFonts w:eastAsia="Arial"/>
          <w:color w:val="FF0000"/>
          <w:sz w:val="24"/>
          <w:szCs w:val="24"/>
        </w:rPr>
        <w:t xml:space="preserve"> не </w:t>
      </w:r>
      <w:proofErr w:type="spellStart"/>
      <w:r w:rsidRPr="00722D2C">
        <w:rPr>
          <w:rFonts w:eastAsia="Arial"/>
          <w:color w:val="FF0000"/>
          <w:sz w:val="24"/>
          <w:szCs w:val="24"/>
        </w:rPr>
        <w:t>байланыстыратынын</w:t>
      </w:r>
      <w:proofErr w:type="spellEnd"/>
      <w:r w:rsidRPr="00722D2C">
        <w:rPr>
          <w:rFonts w:eastAsia="Arial"/>
          <w:color w:val="FF0000"/>
          <w:sz w:val="24"/>
          <w:szCs w:val="24"/>
        </w:rPr>
        <w:t xml:space="preserve"> </w:t>
      </w:r>
      <w:proofErr w:type="spellStart"/>
      <w:r w:rsidRPr="00722D2C">
        <w:rPr>
          <w:rFonts w:eastAsia="Arial"/>
          <w:color w:val="FF0000"/>
          <w:sz w:val="24"/>
          <w:szCs w:val="24"/>
        </w:rPr>
        <w:t>білейік</w:t>
      </w:r>
      <w:proofErr w:type="spellEnd"/>
      <w:r w:rsidRPr="00722D2C">
        <w:rPr>
          <w:rFonts w:eastAsia="Arial"/>
          <w:color w:val="FF0000"/>
          <w:sz w:val="24"/>
          <w:szCs w:val="24"/>
        </w:rPr>
        <w:t>.</w:t>
      </w:r>
      <w:r w:rsidRPr="00722D2C">
        <w:rPr>
          <w:rFonts w:eastAsia="Arial"/>
          <w:color w:val="FF0000"/>
          <w:sz w:val="24"/>
          <w:szCs w:val="24"/>
          <w:lang w:val="kk-KZ"/>
        </w:rPr>
        <w:t xml:space="preserve"> Жақсы балықшы </w:t>
      </w:r>
      <w:proofErr w:type="gramStart"/>
      <w:r w:rsidRPr="00722D2C">
        <w:rPr>
          <w:rFonts w:eastAsia="Arial"/>
          <w:color w:val="FF0000"/>
          <w:sz w:val="24"/>
          <w:szCs w:val="24"/>
          <w:lang w:val="kk-KZ"/>
        </w:rPr>
        <w:t>бар ж</w:t>
      </w:r>
      <w:proofErr w:type="gramEnd"/>
      <w:r w:rsidRPr="00722D2C">
        <w:rPr>
          <w:rFonts w:eastAsia="Arial"/>
          <w:color w:val="FF0000"/>
          <w:sz w:val="24"/>
          <w:szCs w:val="24"/>
          <w:lang w:val="kk-KZ"/>
        </w:rPr>
        <w:t>әне жаман балық аулаушы бар. Жақсы балықшы балық ауламай тұрып не істейді? Теңіздің өзін және теңізде құстар көп ұшқан жерде балық болатындықтан, құстардың ұшып келу мен ұшып кету кезеңін зерттейді; Жергілікті балықшылардан сол жерде қандай балықтар бар екенін сұрап біледі; Сол теңізде кездесетін балыққа арналған қармақ пен балықтың тамағын алдын ала дайындайды; Жақсы балықшы күте біледі. Ол қармақпен бір сағат, екі сағат, күні бойы отырады, бәрібір өзінің балығын аулайды.</w:t>
      </w:r>
    </w:p>
    <w:p w:rsidR="008E234D" w:rsidRPr="00722D2C" w:rsidRDefault="008E234D" w:rsidP="008E234D">
      <w:pPr>
        <w:ind w:firstLine="709"/>
        <w:jc w:val="both"/>
        <w:rPr>
          <w:rFonts w:eastAsia="Arial"/>
          <w:color w:val="FF0000"/>
          <w:sz w:val="24"/>
          <w:szCs w:val="24"/>
          <w:lang w:val="kk-KZ"/>
        </w:rPr>
      </w:pPr>
      <w:bookmarkStart w:id="1" w:name="page13"/>
      <w:bookmarkEnd w:id="1"/>
      <w:r w:rsidRPr="00722D2C">
        <w:rPr>
          <w:rFonts w:eastAsia="Arial"/>
          <w:color w:val="FF0000"/>
          <w:sz w:val="24"/>
          <w:szCs w:val="24"/>
          <w:lang w:val="kk-KZ"/>
        </w:rPr>
        <w:t>Жаман балықшы не істейді? Ол, керісінше, шыдамсыз болып, тіпті балық ауламай кетіп қалуы да мүмкін. Мінеки, бизнесте де жақсы балықшы секілді шыдамдылық, біліктілік пен дағды қажет.</w:t>
      </w:r>
    </w:p>
    <w:p w:rsidR="008E234D" w:rsidRPr="00722D2C" w:rsidRDefault="008E234D" w:rsidP="008E234D">
      <w:pPr>
        <w:shd w:val="clear" w:color="auto" w:fill="FFFFFF"/>
        <w:ind w:firstLine="709"/>
        <w:jc w:val="both"/>
        <w:rPr>
          <w:color w:val="FF0000"/>
          <w:sz w:val="24"/>
          <w:szCs w:val="24"/>
          <w:lang w:val="kk-KZ"/>
        </w:rPr>
      </w:pPr>
      <w:r w:rsidRPr="00722D2C">
        <w:rPr>
          <w:color w:val="FF0000"/>
          <w:sz w:val="24"/>
          <w:szCs w:val="24"/>
          <w:lang w:val="kk-KZ"/>
        </w:rPr>
        <w:t>Бизнес жоспардың қазіргі нарығы бизнес жоспар нысандарымен, бизнес жоспар келісім шарт үлгілермен және бизнес жоспар операцияларды реттейтін заңды нормалардың алуан түрлілігімен сипатталады.</w:t>
      </w:r>
    </w:p>
    <w:p w:rsidR="00DB7474" w:rsidRPr="008E234D" w:rsidRDefault="00DB7474">
      <w:pPr>
        <w:rPr>
          <w:lang w:val="kk-KZ"/>
        </w:rPr>
      </w:pPr>
    </w:p>
    <w:sectPr w:rsidR="00DB7474" w:rsidRPr="008E234D" w:rsidSect="00DB74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E07B6"/>
    <w:multiLevelType w:val="hybridMultilevel"/>
    <w:tmpl w:val="22A09C06"/>
    <w:lvl w:ilvl="0" w:tplc="08284E92">
      <w:start w:val="1"/>
      <w:numFmt w:val="bullet"/>
      <w:lvlText w:val=""/>
      <w:lvlJc w:val="left"/>
      <w:rPr>
        <w:rFonts w:ascii="Symbol" w:hAnsi="Symbol" w:hint="default"/>
      </w:rPr>
    </w:lvl>
    <w:lvl w:ilvl="1" w:tplc="FFFFFFFF">
      <w:start w:val="5888"/>
      <w:numFmt w:val="decimal"/>
      <w:lvlText w:val=""/>
      <w:lvlJc w:val="left"/>
    </w:lvl>
    <w:lvl w:ilvl="2" w:tplc="FFFFFFFF">
      <w:start w:val="16777216"/>
      <w:numFmt w:val="decimal"/>
      <w:lvlText w:val="ᜀĀᜀĀ"/>
      <w:lvlJc w:val="left"/>
    </w:lvl>
    <w:lvl w:ilvl="3" w:tplc="FFFFFFFF">
      <w:start w:val="256"/>
      <w:numFmt w:val="decimal"/>
      <w:lvlText w:val="⸀ĀᜀĀᜀ"/>
      <w:lvlJc w:val="left"/>
    </w:lvl>
    <w:lvl w:ilvl="4" w:tplc="FFFFFFFF">
      <w:numFmt w:val="decimal"/>
      <w:lvlText w:val=""/>
      <w:lvlJc w:val="left"/>
    </w:lvl>
    <w:lvl w:ilvl="5" w:tplc="FFFFFFFF">
      <w:numFmt w:val="decimal"/>
      <w:lvlText w:val=""/>
      <w:lvlJc w:val="left"/>
    </w:lvl>
    <w:lvl w:ilvl="6" w:tplc="FFFFFFFF">
      <w:numFmt w:val="none"/>
      <w:lvlText w:val=""/>
      <w:lvlJc w:val="left"/>
      <w:pPr>
        <w:tabs>
          <w:tab w:val="num" w:pos="360"/>
        </w:tabs>
      </w:pPr>
    </w:lvl>
    <w:lvl w:ilvl="7" w:tplc="FFFFFFFF">
      <w:numFmt w:val="decimal"/>
      <w:lvlText w:val=""/>
      <w:lvlJc w:val="left"/>
    </w:lvl>
    <w:lvl w:ilvl="8" w:tplc="FFFFFFFF">
      <w:numFmt w:val="decimal"/>
      <w:lvlText w:val=""/>
      <w:lvlJc w:val="left"/>
    </w:lvl>
  </w:abstractNum>
  <w:abstractNum w:abstractNumId="1">
    <w:nsid w:val="04A67D9B"/>
    <w:multiLevelType w:val="hybridMultilevel"/>
    <w:tmpl w:val="D99A9936"/>
    <w:lvl w:ilvl="0" w:tplc="0419000F">
      <w:start w:val="1"/>
      <w:numFmt w:val="decimal"/>
      <w:lvlText w:val="%1."/>
      <w:lvlJc w:val="left"/>
      <w:pPr>
        <w:ind w:left="895" w:hanging="360"/>
      </w:pPr>
      <w:rPr>
        <w:rFonts w:hint="default"/>
        <w:sz w:val="24"/>
        <w:szCs w:val="24"/>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2">
    <w:nsid w:val="04DC124F"/>
    <w:multiLevelType w:val="hybridMultilevel"/>
    <w:tmpl w:val="08C027DA"/>
    <w:lvl w:ilvl="0" w:tplc="08284E92">
      <w:start w:val="1"/>
      <w:numFmt w:val="bullet"/>
      <w:lvlText w:val=""/>
      <w:lvlJc w:val="left"/>
      <w:rPr>
        <w:rFonts w:ascii="Symbol" w:hAnsi="Symbol" w:hint="default"/>
      </w:rPr>
    </w:lvl>
    <w:lvl w:ilvl="1" w:tplc="FFFFFFFF">
      <w:start w:val="5888"/>
      <w:numFmt w:val="decimal"/>
      <w:lvlText w:val=""/>
      <w:lvlJc w:val="left"/>
    </w:lvl>
    <w:lvl w:ilvl="2" w:tplc="FFFFFFFF">
      <w:start w:val="5888"/>
      <w:numFmt w:val="decimal"/>
      <w:lvlText w:null="1"/>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3">
    <w:nsid w:val="0B5976C2"/>
    <w:multiLevelType w:val="hybridMultilevel"/>
    <w:tmpl w:val="650AA2E4"/>
    <w:lvl w:ilvl="0" w:tplc="08284E92">
      <w:start w:val="1"/>
      <w:numFmt w:val="bullet"/>
      <w:lvlText w:val=""/>
      <w:lvlJc w:val="left"/>
      <w:pPr>
        <w:ind w:left="1287" w:hanging="360"/>
      </w:pPr>
      <w:rPr>
        <w:rFonts w:ascii="Symbol" w:hAnsi="Symbol" w:hint="default"/>
      </w:rPr>
    </w:lvl>
    <w:lvl w:ilvl="1" w:tplc="08284E92">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BC80C16"/>
    <w:multiLevelType w:val="hybridMultilevel"/>
    <w:tmpl w:val="C944D4FC"/>
    <w:lvl w:ilvl="0" w:tplc="08284E92">
      <w:start w:val="1"/>
      <w:numFmt w:val="bullet"/>
      <w:lvlText w:val=""/>
      <w:lvlJc w:val="left"/>
      <w:pPr>
        <w:ind w:left="1287" w:hanging="360"/>
      </w:pPr>
      <w:rPr>
        <w:rFonts w:ascii="Symbol" w:hAnsi="Symbol" w:hint="default"/>
      </w:rPr>
    </w:lvl>
    <w:lvl w:ilvl="1" w:tplc="86C49F9E">
      <w:start w:val="2"/>
      <w:numFmt w:val="bullet"/>
      <w:lvlText w:val="−"/>
      <w:lvlJc w:val="left"/>
      <w:pPr>
        <w:ind w:left="2577" w:hanging="93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23407814"/>
    <w:multiLevelType w:val="hybridMultilevel"/>
    <w:tmpl w:val="E06AFFDA"/>
    <w:lvl w:ilvl="0" w:tplc="08284E9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4B703F3B"/>
    <w:multiLevelType w:val="hybridMultilevel"/>
    <w:tmpl w:val="E1AE748E"/>
    <w:lvl w:ilvl="0" w:tplc="08284E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70943EDE"/>
    <w:multiLevelType w:val="hybridMultilevel"/>
    <w:tmpl w:val="2BE2E67E"/>
    <w:lvl w:ilvl="0" w:tplc="08284E92">
      <w:start w:val="1"/>
      <w:numFmt w:val="bullet"/>
      <w:lvlText w:val=""/>
      <w:lvlJc w:val="left"/>
      <w:pPr>
        <w:tabs>
          <w:tab w:val="num" w:pos="720"/>
        </w:tabs>
        <w:ind w:left="720" w:hanging="360"/>
      </w:pPr>
      <w:rPr>
        <w:rFonts w:ascii="Symbol" w:hAnsi="Symbol" w:hint="default"/>
      </w:rPr>
    </w:lvl>
    <w:lvl w:ilvl="1" w:tplc="39C00AF0" w:tentative="1">
      <w:start w:val="1"/>
      <w:numFmt w:val="bullet"/>
      <w:lvlText w:val=""/>
      <w:lvlJc w:val="left"/>
      <w:pPr>
        <w:tabs>
          <w:tab w:val="num" w:pos="1440"/>
        </w:tabs>
        <w:ind w:left="1440" w:hanging="360"/>
      </w:pPr>
      <w:rPr>
        <w:rFonts w:ascii="Wingdings" w:hAnsi="Wingdings" w:hint="default"/>
      </w:rPr>
    </w:lvl>
    <w:lvl w:ilvl="2" w:tplc="E3444DEA" w:tentative="1">
      <w:start w:val="1"/>
      <w:numFmt w:val="bullet"/>
      <w:lvlText w:val=""/>
      <w:lvlJc w:val="left"/>
      <w:pPr>
        <w:tabs>
          <w:tab w:val="num" w:pos="2160"/>
        </w:tabs>
        <w:ind w:left="2160" w:hanging="360"/>
      </w:pPr>
      <w:rPr>
        <w:rFonts w:ascii="Wingdings" w:hAnsi="Wingdings" w:hint="default"/>
      </w:rPr>
    </w:lvl>
    <w:lvl w:ilvl="3" w:tplc="942CED50" w:tentative="1">
      <w:start w:val="1"/>
      <w:numFmt w:val="bullet"/>
      <w:lvlText w:val=""/>
      <w:lvlJc w:val="left"/>
      <w:pPr>
        <w:tabs>
          <w:tab w:val="num" w:pos="2880"/>
        </w:tabs>
        <w:ind w:left="2880" w:hanging="360"/>
      </w:pPr>
      <w:rPr>
        <w:rFonts w:ascii="Wingdings" w:hAnsi="Wingdings" w:hint="default"/>
      </w:rPr>
    </w:lvl>
    <w:lvl w:ilvl="4" w:tplc="DA28E116" w:tentative="1">
      <w:start w:val="1"/>
      <w:numFmt w:val="bullet"/>
      <w:lvlText w:val=""/>
      <w:lvlJc w:val="left"/>
      <w:pPr>
        <w:tabs>
          <w:tab w:val="num" w:pos="3600"/>
        </w:tabs>
        <w:ind w:left="3600" w:hanging="360"/>
      </w:pPr>
      <w:rPr>
        <w:rFonts w:ascii="Wingdings" w:hAnsi="Wingdings" w:hint="default"/>
      </w:rPr>
    </w:lvl>
    <w:lvl w:ilvl="5" w:tplc="BD2EFF5A" w:tentative="1">
      <w:start w:val="1"/>
      <w:numFmt w:val="bullet"/>
      <w:lvlText w:val=""/>
      <w:lvlJc w:val="left"/>
      <w:pPr>
        <w:tabs>
          <w:tab w:val="num" w:pos="4320"/>
        </w:tabs>
        <w:ind w:left="4320" w:hanging="360"/>
      </w:pPr>
      <w:rPr>
        <w:rFonts w:ascii="Wingdings" w:hAnsi="Wingdings" w:hint="default"/>
      </w:rPr>
    </w:lvl>
    <w:lvl w:ilvl="6" w:tplc="B0BA52EC" w:tentative="1">
      <w:start w:val="1"/>
      <w:numFmt w:val="bullet"/>
      <w:lvlText w:val=""/>
      <w:lvlJc w:val="left"/>
      <w:pPr>
        <w:tabs>
          <w:tab w:val="num" w:pos="5040"/>
        </w:tabs>
        <w:ind w:left="5040" w:hanging="360"/>
      </w:pPr>
      <w:rPr>
        <w:rFonts w:ascii="Wingdings" w:hAnsi="Wingdings" w:hint="default"/>
      </w:rPr>
    </w:lvl>
    <w:lvl w:ilvl="7" w:tplc="A2262FF2" w:tentative="1">
      <w:start w:val="1"/>
      <w:numFmt w:val="bullet"/>
      <w:lvlText w:val=""/>
      <w:lvlJc w:val="left"/>
      <w:pPr>
        <w:tabs>
          <w:tab w:val="num" w:pos="5760"/>
        </w:tabs>
        <w:ind w:left="5760" w:hanging="360"/>
      </w:pPr>
      <w:rPr>
        <w:rFonts w:ascii="Wingdings" w:hAnsi="Wingdings" w:hint="default"/>
      </w:rPr>
    </w:lvl>
    <w:lvl w:ilvl="8" w:tplc="BF98D99A" w:tentative="1">
      <w:start w:val="1"/>
      <w:numFmt w:val="bullet"/>
      <w:lvlText w:val=""/>
      <w:lvlJc w:val="left"/>
      <w:pPr>
        <w:tabs>
          <w:tab w:val="num" w:pos="6480"/>
        </w:tabs>
        <w:ind w:left="6480" w:hanging="360"/>
      </w:pPr>
      <w:rPr>
        <w:rFonts w:ascii="Wingdings" w:hAnsi="Wingdings" w:hint="default"/>
      </w:rPr>
    </w:lvl>
  </w:abstractNum>
  <w:abstractNum w:abstractNumId="8">
    <w:nsid w:val="7F5B1B12"/>
    <w:multiLevelType w:val="hybridMultilevel"/>
    <w:tmpl w:val="69160E10"/>
    <w:lvl w:ilvl="0" w:tplc="08284E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5"/>
  </w:num>
  <w:num w:numId="3">
    <w:abstractNumId w:val="7"/>
  </w:num>
  <w:num w:numId="4">
    <w:abstractNumId w:val="4"/>
  </w:num>
  <w:num w:numId="5">
    <w:abstractNumId w:val="6"/>
  </w:num>
  <w:num w:numId="6">
    <w:abstractNumId w:val="8"/>
  </w:num>
  <w:num w:numId="7">
    <w:abstractNumId w:val="3"/>
  </w:num>
  <w:num w:numId="8">
    <w:abstractNumId w:val="2"/>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E234D"/>
    <w:rsid w:val="0005573F"/>
    <w:rsid w:val="00116545"/>
    <w:rsid w:val="00214AEC"/>
    <w:rsid w:val="003F119E"/>
    <w:rsid w:val="005D31E6"/>
    <w:rsid w:val="006000E1"/>
    <w:rsid w:val="006C4F30"/>
    <w:rsid w:val="008B55B5"/>
    <w:rsid w:val="008E234D"/>
    <w:rsid w:val="008F342A"/>
    <w:rsid w:val="00CC7CEC"/>
    <w:rsid w:val="00DB7474"/>
    <w:rsid w:val="00E505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34D"/>
    <w:pPr>
      <w:spacing w:after="0" w:line="240" w:lineRule="auto"/>
    </w:pPr>
    <w:rPr>
      <w:rFonts w:ascii="Times New Roman" w:eastAsia="Times New Roman" w:hAnsi="Times New Roman" w:cs="Times New Roman"/>
      <w:sz w:val="20"/>
      <w:szCs w:val="20"/>
      <w:lang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8E234D"/>
    <w:pPr>
      <w:ind w:left="142" w:firstLine="338"/>
    </w:pPr>
    <w:rPr>
      <w:b/>
      <w:sz w:val="28"/>
      <w:lang w:eastAsia="ru-RU"/>
    </w:rPr>
  </w:style>
  <w:style w:type="character" w:customStyle="1" w:styleId="30">
    <w:name w:val="Основной текст с отступом 3 Знак"/>
    <w:basedOn w:val="a0"/>
    <w:link w:val="3"/>
    <w:rsid w:val="008E234D"/>
    <w:rPr>
      <w:rFonts w:ascii="Times New Roman" w:eastAsia="Times New Roman" w:hAnsi="Times New Roman" w:cs="Times New Roman"/>
      <w:b/>
      <w:sz w:val="28"/>
      <w:szCs w:val="20"/>
      <w:lang w:eastAsia="ru-RU"/>
    </w:rPr>
  </w:style>
  <w:style w:type="paragraph" w:styleId="a3">
    <w:name w:val="List Paragraph"/>
    <w:basedOn w:val="a"/>
    <w:link w:val="a4"/>
    <w:uiPriority w:val="34"/>
    <w:qFormat/>
    <w:rsid w:val="008E234D"/>
    <w:pPr>
      <w:ind w:left="720"/>
      <w:contextualSpacing/>
    </w:pPr>
    <w:rPr>
      <w:sz w:val="24"/>
      <w:szCs w:val="24"/>
      <w:lang w:eastAsia="ru-RU"/>
    </w:rPr>
  </w:style>
  <w:style w:type="paragraph" w:styleId="a5">
    <w:name w:val="Normal (Web)"/>
    <w:aliases w:val="Обычный (Web),Обычный (Web) Знак Знак2 Знак,Обычный (веб)2,Обычный (Web) Знак Знак,Обычный (Web) Знак Знак2 Знак Знак,Обычный (Web) Знак Знак2 Знак Знак Знак Знак Знак Знак,Обычный (Web) Знак Знак2,Знак4,Обычный (веб) Знак1,Знак Знак1 Зна"/>
    <w:basedOn w:val="a"/>
    <w:link w:val="a6"/>
    <w:uiPriority w:val="99"/>
    <w:unhideWhenUsed/>
    <w:qFormat/>
    <w:rsid w:val="008E234D"/>
    <w:pPr>
      <w:spacing w:before="100" w:beforeAutospacing="1" w:after="100" w:afterAutospacing="1"/>
    </w:pPr>
    <w:rPr>
      <w:sz w:val="24"/>
      <w:szCs w:val="24"/>
      <w:lang w:eastAsia="ru-RU"/>
    </w:rPr>
  </w:style>
  <w:style w:type="character" w:customStyle="1" w:styleId="a4">
    <w:name w:val="Абзац списка Знак"/>
    <w:link w:val="a3"/>
    <w:uiPriority w:val="34"/>
    <w:locked/>
    <w:rsid w:val="008E234D"/>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Web) Знак Знак2 Знак Знак1,Обычный (веб)2 Знак,Обычный (Web) Знак Знак Знак,Обычный (Web) Знак Знак2 Знак Знак Знак,Обычный (Web) Знак Знак2 Знак Знак Знак Знак Знак Знак Знак,Обычный (Web) Знак Знак2 Знак1"/>
    <w:link w:val="a5"/>
    <w:uiPriority w:val="99"/>
    <w:locked/>
    <w:rsid w:val="008E234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8E234D"/>
    <w:rPr>
      <w:rFonts w:ascii="Tahoma" w:hAnsi="Tahoma" w:cs="Tahoma"/>
      <w:sz w:val="16"/>
      <w:szCs w:val="16"/>
    </w:rPr>
  </w:style>
  <w:style w:type="character" w:customStyle="1" w:styleId="a8">
    <w:name w:val="Текст выноски Знак"/>
    <w:basedOn w:val="a0"/>
    <w:link w:val="a7"/>
    <w:uiPriority w:val="99"/>
    <w:semiHidden/>
    <w:rsid w:val="008E234D"/>
    <w:rPr>
      <w:rFonts w:ascii="Tahoma" w:eastAsia="Times New Roman" w:hAnsi="Tahoma" w:cs="Tahoma"/>
      <w:sz w:val="16"/>
      <w:szCs w:val="16"/>
      <w:lang w:eastAsia="kk-K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93B2F1-D985-44AB-A917-A7731A575C84}"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071697E2-5CE5-4ECD-BE88-D1A1C9CE10B8}">
      <dgm:prSet custT="1">
        <dgm:style>
          <a:lnRef idx="1">
            <a:schemeClr val="accent1"/>
          </a:lnRef>
          <a:fillRef idx="2">
            <a:schemeClr val="accent1"/>
          </a:fillRef>
          <a:effectRef idx="1">
            <a:schemeClr val="accent1"/>
          </a:effectRef>
          <a:fontRef idx="minor">
            <a:schemeClr val="dk1"/>
          </a:fontRef>
        </dgm:style>
      </dgm:prSet>
      <dgm:spPr/>
      <dgm:t>
        <a:bodyPr/>
        <a:lstStyle/>
        <a:p>
          <a:pPr marL="0" marR="0" indent="0" defTabSz="914400" eaLnBrk="1" fontAlgn="auto" latinLnBrk="0" hangingPunct="1">
            <a:lnSpc>
              <a:spcPct val="100000"/>
            </a:lnSpc>
            <a:spcBef>
              <a:spcPts val="0"/>
            </a:spcBef>
            <a:spcAft>
              <a:spcPts val="0"/>
            </a:spcAft>
            <a:buClrTx/>
            <a:buSzTx/>
            <a:buFontTx/>
            <a:buNone/>
            <a:tabLst/>
            <a:defRPr/>
          </a:pPr>
          <a:endParaRPr lang="kk-KZ" sz="1800" b="0" i="0" dirty="0" smtClean="0">
            <a:solidFill>
              <a:schemeClr val="tx1"/>
            </a:solidFill>
            <a:latin typeface="Times New Roman" pitchFamily="18" charset="0"/>
            <a:cs typeface="Times New Roman" pitchFamily="18" charset="0"/>
          </a:endParaRPr>
        </a:p>
        <a:p>
          <a:pPr marL="0" marR="0" indent="0" defTabSz="914400" eaLnBrk="1" fontAlgn="auto" latinLnBrk="0" hangingPunct="1">
            <a:lnSpc>
              <a:spcPct val="100000"/>
            </a:lnSpc>
            <a:spcBef>
              <a:spcPts val="0"/>
            </a:spcBef>
            <a:spcAft>
              <a:spcPts val="0"/>
            </a:spcAft>
            <a:buClrTx/>
            <a:buSzTx/>
            <a:buFontTx/>
            <a:buNone/>
            <a:tabLst/>
            <a:defRPr/>
          </a:pPr>
          <a:r>
            <a:rPr lang="kk-KZ" sz="1400" b="0" i="0" dirty="0" smtClean="0">
              <a:solidFill>
                <a:schemeClr val="tx1"/>
              </a:solidFill>
              <a:latin typeface="Times New Roman" pitchFamily="18" charset="0"/>
              <a:cs typeface="Times New Roman" pitchFamily="18" charset="0"/>
            </a:rPr>
            <a:t>Кәсіпкер белгілі бір кезеңдегі қызметтің нақты нәтижелерін бағалай алатын құрал болып табылады</a:t>
          </a:r>
          <a:endParaRPr lang="ru-RU" sz="1400" b="0" i="0" dirty="0" smtClean="0">
            <a:solidFill>
              <a:schemeClr val="tx1"/>
            </a:solidFill>
            <a:latin typeface="Times New Roman" pitchFamily="18" charset="0"/>
            <a:cs typeface="Times New Roman" pitchFamily="18" charset="0"/>
          </a:endParaRPr>
        </a:p>
        <a:p>
          <a:pPr marL="171450" indent="0" defTabSz="711200">
            <a:lnSpc>
              <a:spcPct val="90000"/>
            </a:lnSpc>
            <a:spcBef>
              <a:spcPct val="0"/>
            </a:spcBef>
            <a:spcAft>
              <a:spcPct val="15000"/>
            </a:spcAft>
            <a:buNone/>
          </a:pPr>
          <a:endParaRPr lang="ru-RU" sz="1400" dirty="0"/>
        </a:p>
      </dgm:t>
    </dgm:pt>
    <dgm:pt modelId="{9F22DDC0-B327-44CC-A6DB-35471BFAA6D7}" type="parTrans" cxnId="{E4EB8BA3-35B9-4882-92A9-37D5266C12C6}">
      <dgm:prSet/>
      <dgm:spPr/>
      <dgm:t>
        <a:bodyPr/>
        <a:lstStyle/>
        <a:p>
          <a:endParaRPr lang="ru-RU"/>
        </a:p>
      </dgm:t>
    </dgm:pt>
    <dgm:pt modelId="{194540D4-3AA8-4C7E-AA8E-CA1C70023BE4}" type="sibTrans" cxnId="{E4EB8BA3-35B9-4882-92A9-37D5266C12C6}">
      <dgm:prSet/>
      <dgm:spPr/>
      <dgm:t>
        <a:bodyPr/>
        <a:lstStyle/>
        <a:p>
          <a:endParaRPr lang="ru-RU"/>
        </a:p>
      </dgm:t>
    </dgm:pt>
    <dgm:pt modelId="{D2BE1DB2-E2AC-47D9-B221-8F1790143674}">
      <dgm:prSet custT="1">
        <dgm:style>
          <a:lnRef idx="1">
            <a:schemeClr val="accent1"/>
          </a:lnRef>
          <a:fillRef idx="2">
            <a:schemeClr val="accent1"/>
          </a:fillRef>
          <a:effectRef idx="1">
            <a:schemeClr val="accent1"/>
          </a:effectRef>
          <a:fontRef idx="minor">
            <a:schemeClr val="dk1"/>
          </a:fontRef>
        </dgm:style>
      </dgm:prSet>
      <dgm:spPr/>
      <dgm:t>
        <a:bodyPr/>
        <a:lstStyle/>
        <a:p>
          <a:pPr marL="0" marR="0" indent="0" defTabSz="914400" eaLnBrk="1" fontAlgn="auto" latinLnBrk="0" hangingPunct="1">
            <a:lnSpc>
              <a:spcPct val="100000"/>
            </a:lnSpc>
            <a:spcBef>
              <a:spcPts val="0"/>
            </a:spcBef>
            <a:spcAft>
              <a:spcPts val="0"/>
            </a:spcAft>
            <a:buClrTx/>
            <a:buSzTx/>
            <a:buFontTx/>
            <a:buNone/>
            <a:tabLst/>
            <a:defRPr/>
          </a:pPr>
          <a:endParaRPr lang="kk-KZ" sz="1800" b="0" i="0" dirty="0" smtClean="0">
            <a:solidFill>
              <a:schemeClr val="tx1"/>
            </a:solidFill>
            <a:latin typeface="Times New Roman" pitchFamily="18" charset="0"/>
            <a:cs typeface="Times New Roman" pitchFamily="18" charset="0"/>
          </a:endParaRPr>
        </a:p>
        <a:p>
          <a:pPr marL="0" marR="0" indent="0" defTabSz="914400" eaLnBrk="1" fontAlgn="auto" latinLnBrk="0" hangingPunct="1">
            <a:lnSpc>
              <a:spcPct val="100000"/>
            </a:lnSpc>
            <a:spcBef>
              <a:spcPts val="0"/>
            </a:spcBef>
            <a:spcAft>
              <a:spcPts val="0"/>
            </a:spcAft>
            <a:buClrTx/>
            <a:buSzTx/>
            <a:buFontTx/>
            <a:buNone/>
            <a:tabLst/>
            <a:defRPr/>
          </a:pPr>
          <a:r>
            <a:rPr lang="kk-KZ" sz="1400" b="0" i="0" dirty="0" smtClean="0">
              <a:solidFill>
                <a:schemeClr val="tx1"/>
              </a:solidFill>
              <a:latin typeface="Times New Roman" pitchFamily="18" charset="0"/>
              <a:cs typeface="Times New Roman" pitchFamily="18" charset="0"/>
            </a:rPr>
            <a:t>Болашақта бизнесті жүргізу тұжырымдамасын жасап шығару үшін  қолданылуы мүмкін</a:t>
          </a:r>
          <a:endParaRPr lang="ru-RU" sz="1400" b="0" i="0" dirty="0" smtClean="0">
            <a:solidFill>
              <a:schemeClr val="tx1"/>
            </a:solidFill>
            <a:latin typeface="Times New Roman" pitchFamily="18" charset="0"/>
            <a:cs typeface="Times New Roman" pitchFamily="18" charset="0"/>
          </a:endParaRPr>
        </a:p>
        <a:p>
          <a:pPr marL="171450" indent="0" defTabSz="844550">
            <a:lnSpc>
              <a:spcPct val="90000"/>
            </a:lnSpc>
            <a:spcBef>
              <a:spcPct val="0"/>
            </a:spcBef>
            <a:spcAft>
              <a:spcPct val="15000"/>
            </a:spcAft>
            <a:buNone/>
          </a:pPr>
          <a:endParaRPr lang="ru-RU" dirty="0"/>
        </a:p>
      </dgm:t>
    </dgm:pt>
    <dgm:pt modelId="{B47E45A4-9BCD-43B4-839D-0D0F65ABC50A}" type="parTrans" cxnId="{CA217387-2E76-40C6-BC08-514C8ED0C09A}">
      <dgm:prSet/>
      <dgm:spPr/>
      <dgm:t>
        <a:bodyPr/>
        <a:lstStyle/>
        <a:p>
          <a:endParaRPr lang="ru-RU"/>
        </a:p>
      </dgm:t>
    </dgm:pt>
    <dgm:pt modelId="{06AC2BB4-E4F8-41CC-BDCE-7D66936CA604}" type="sibTrans" cxnId="{CA217387-2E76-40C6-BC08-514C8ED0C09A}">
      <dgm:prSet/>
      <dgm:spPr/>
      <dgm:t>
        <a:bodyPr/>
        <a:lstStyle/>
        <a:p>
          <a:endParaRPr lang="ru-RU"/>
        </a:p>
      </dgm:t>
    </dgm:pt>
    <dgm:pt modelId="{E7B2DE72-CC7B-41FD-86D8-CD78AB55804F}">
      <dgm:prSet custT="1">
        <dgm:style>
          <a:lnRef idx="1">
            <a:schemeClr val="accent1"/>
          </a:lnRef>
          <a:fillRef idx="2">
            <a:schemeClr val="accent1"/>
          </a:fillRef>
          <a:effectRef idx="1">
            <a:schemeClr val="accent1"/>
          </a:effectRef>
          <a:fontRef idx="minor">
            <a:schemeClr val="dk1"/>
          </a:fontRef>
        </dgm:style>
      </dgm:prSet>
      <dgm:spPr/>
      <dgm:t>
        <a:bodyPr/>
        <a:lstStyle/>
        <a:p>
          <a:pPr marL="0" marR="0" indent="0" defTabSz="914400" eaLnBrk="1" fontAlgn="auto" latinLnBrk="0" hangingPunct="1">
            <a:lnSpc>
              <a:spcPct val="100000"/>
            </a:lnSpc>
            <a:spcBef>
              <a:spcPts val="0"/>
            </a:spcBef>
            <a:spcAft>
              <a:spcPts val="0"/>
            </a:spcAft>
            <a:buClrTx/>
            <a:buSzTx/>
            <a:buFontTx/>
            <a:buNone/>
            <a:tabLst/>
            <a:defRPr/>
          </a:pPr>
          <a:endParaRPr lang="kk-KZ" sz="1800" b="0" i="0" dirty="0" smtClean="0">
            <a:solidFill>
              <a:schemeClr val="tx1"/>
            </a:solidFill>
            <a:latin typeface="Times New Roman" pitchFamily="18" charset="0"/>
            <a:cs typeface="Times New Roman" pitchFamily="18" charset="0"/>
          </a:endParaRPr>
        </a:p>
        <a:p>
          <a:pPr marL="0" marR="0" indent="0" defTabSz="914400" eaLnBrk="1" fontAlgn="auto" latinLnBrk="0" hangingPunct="1">
            <a:lnSpc>
              <a:spcPct val="100000"/>
            </a:lnSpc>
            <a:spcBef>
              <a:spcPts val="0"/>
            </a:spcBef>
            <a:spcAft>
              <a:spcPts val="0"/>
            </a:spcAft>
            <a:buClrTx/>
            <a:buSzTx/>
            <a:buFontTx/>
            <a:buNone/>
            <a:tabLst/>
            <a:defRPr/>
          </a:pPr>
          <a:r>
            <a:rPr lang="kk-KZ" sz="1400" b="0" i="0" dirty="0" smtClean="0">
              <a:solidFill>
                <a:schemeClr val="tx1"/>
              </a:solidFill>
              <a:latin typeface="Times New Roman" pitchFamily="18" charset="0"/>
              <a:cs typeface="Times New Roman" pitchFamily="18" charset="0"/>
            </a:rPr>
            <a:t>Қаржылық ресурстарды иемдену құралы болып табылады</a:t>
          </a:r>
          <a:endParaRPr lang="ru-RU" sz="1400" b="0" i="0" dirty="0" smtClean="0">
            <a:solidFill>
              <a:schemeClr val="tx1"/>
            </a:solidFill>
            <a:latin typeface="Times New Roman" pitchFamily="18" charset="0"/>
            <a:cs typeface="Times New Roman" pitchFamily="18" charset="0"/>
          </a:endParaRPr>
        </a:p>
        <a:p>
          <a:pPr marL="228600" indent="0" defTabSz="1022350">
            <a:lnSpc>
              <a:spcPct val="90000"/>
            </a:lnSpc>
            <a:spcBef>
              <a:spcPct val="0"/>
            </a:spcBef>
            <a:spcAft>
              <a:spcPct val="15000"/>
            </a:spcAft>
            <a:buNone/>
          </a:pPr>
          <a:endParaRPr lang="ru-RU" dirty="0"/>
        </a:p>
      </dgm:t>
    </dgm:pt>
    <dgm:pt modelId="{54DA08DD-1F8D-4CC9-AD66-737C5C96CC7C}" type="parTrans" cxnId="{7C616DF3-9F4D-4892-8BA1-9FB9D5730C6E}">
      <dgm:prSet/>
      <dgm:spPr/>
      <dgm:t>
        <a:bodyPr/>
        <a:lstStyle/>
        <a:p>
          <a:endParaRPr lang="ru-RU"/>
        </a:p>
      </dgm:t>
    </dgm:pt>
    <dgm:pt modelId="{DF18F928-2A51-463C-B803-8F91F88BA744}" type="sibTrans" cxnId="{7C616DF3-9F4D-4892-8BA1-9FB9D5730C6E}">
      <dgm:prSet/>
      <dgm:spPr/>
      <dgm:t>
        <a:bodyPr/>
        <a:lstStyle/>
        <a:p>
          <a:endParaRPr lang="ru-RU"/>
        </a:p>
      </dgm:t>
    </dgm:pt>
    <dgm:pt modelId="{46B06450-2160-4C11-BE5F-B8FA53EA3FDA}">
      <dgm:prSet custT="1">
        <dgm:style>
          <a:lnRef idx="1">
            <a:schemeClr val="accent1"/>
          </a:lnRef>
          <a:fillRef idx="2">
            <a:schemeClr val="accent1"/>
          </a:fillRef>
          <a:effectRef idx="1">
            <a:schemeClr val="accent1"/>
          </a:effectRef>
          <a:fontRef idx="minor">
            <a:schemeClr val="dk1"/>
          </a:fontRef>
        </dgm:style>
      </dgm:prSet>
      <dgm:spPr/>
      <dgm:t>
        <a:bodyPr/>
        <a:lstStyle/>
        <a:p>
          <a:pPr marL="0" marR="0" indent="0" defTabSz="914400" eaLnBrk="1" fontAlgn="auto" latinLnBrk="0" hangingPunct="1">
            <a:lnSpc>
              <a:spcPct val="100000"/>
            </a:lnSpc>
            <a:spcBef>
              <a:spcPts val="0"/>
            </a:spcBef>
            <a:spcAft>
              <a:spcPts val="0"/>
            </a:spcAft>
            <a:buClrTx/>
            <a:buSzTx/>
            <a:buFontTx/>
            <a:buNone/>
            <a:tabLst/>
            <a:defRPr/>
          </a:pPr>
          <a:endParaRPr lang="kk-KZ" sz="1400" b="0" i="0" dirty="0" smtClean="0">
            <a:solidFill>
              <a:schemeClr val="tx1"/>
            </a:solidFill>
            <a:latin typeface="Times New Roman" pitchFamily="18" charset="0"/>
            <a:cs typeface="Times New Roman" pitchFamily="18" charset="0"/>
          </a:endParaRPr>
        </a:p>
        <a:p>
          <a:pPr marL="0" marR="0" indent="0" defTabSz="914400" eaLnBrk="1" fontAlgn="auto" latinLnBrk="0" hangingPunct="1">
            <a:lnSpc>
              <a:spcPct val="100000"/>
            </a:lnSpc>
            <a:spcBef>
              <a:spcPts val="0"/>
            </a:spcBef>
            <a:spcAft>
              <a:spcPts val="0"/>
            </a:spcAft>
            <a:buClrTx/>
            <a:buSzTx/>
            <a:buFontTx/>
            <a:buNone/>
            <a:tabLst/>
            <a:defRPr/>
          </a:pPr>
          <a:r>
            <a:rPr lang="kk-KZ" sz="1400" b="0" i="0" dirty="0" smtClean="0">
              <a:solidFill>
                <a:schemeClr val="tx1"/>
              </a:solidFill>
              <a:latin typeface="Times New Roman" pitchFamily="18" charset="0"/>
              <a:cs typeface="Times New Roman" pitchFamily="18" charset="0"/>
            </a:rPr>
            <a:t>Кәсіпорын стратегиясын жүзеге асыру құралы ретінде сипатталады</a:t>
          </a:r>
          <a:endParaRPr lang="ru-RU" sz="1400" b="0" i="0" dirty="0" smtClean="0">
            <a:solidFill>
              <a:schemeClr val="tx1"/>
            </a:solidFill>
            <a:latin typeface="Times New Roman" pitchFamily="18" charset="0"/>
            <a:cs typeface="Times New Roman" pitchFamily="18" charset="0"/>
          </a:endParaRPr>
        </a:p>
        <a:p>
          <a:pPr marL="228600" indent="0" defTabSz="1200150">
            <a:lnSpc>
              <a:spcPct val="90000"/>
            </a:lnSpc>
            <a:spcBef>
              <a:spcPct val="0"/>
            </a:spcBef>
            <a:spcAft>
              <a:spcPct val="15000"/>
            </a:spcAft>
            <a:buNone/>
          </a:pPr>
          <a:endParaRPr lang="ru-RU" dirty="0"/>
        </a:p>
      </dgm:t>
    </dgm:pt>
    <dgm:pt modelId="{9EB2498B-E110-432F-B78F-125B2FA2A0DF}" type="parTrans" cxnId="{431F426C-B632-4C59-BD6E-09B0E3FBABBB}">
      <dgm:prSet/>
      <dgm:spPr/>
      <dgm:t>
        <a:bodyPr/>
        <a:lstStyle/>
        <a:p>
          <a:endParaRPr lang="ru-RU"/>
        </a:p>
      </dgm:t>
    </dgm:pt>
    <dgm:pt modelId="{76173A63-2A0F-47E4-B957-4BE3CEC5D83B}" type="sibTrans" cxnId="{431F426C-B632-4C59-BD6E-09B0E3FBABBB}">
      <dgm:prSet/>
      <dgm:spPr/>
      <dgm:t>
        <a:bodyPr/>
        <a:lstStyle/>
        <a:p>
          <a:endParaRPr lang="ru-RU"/>
        </a:p>
      </dgm:t>
    </dgm:pt>
    <dgm:pt modelId="{E2A07C85-84CB-49AF-81ED-3B2E32E54D3F}" type="pres">
      <dgm:prSet presAssocID="{CF93B2F1-D985-44AB-A917-A7731A575C84}" presName="linear" presStyleCnt="0">
        <dgm:presLayoutVars>
          <dgm:dir/>
          <dgm:animLvl val="lvl"/>
          <dgm:resizeHandles val="exact"/>
        </dgm:presLayoutVars>
      </dgm:prSet>
      <dgm:spPr/>
      <dgm:t>
        <a:bodyPr/>
        <a:lstStyle/>
        <a:p>
          <a:endParaRPr lang="ru-RU"/>
        </a:p>
      </dgm:t>
    </dgm:pt>
    <dgm:pt modelId="{CA179AD1-A8C3-4CFB-A3FE-73820A7D1576}" type="pres">
      <dgm:prSet presAssocID="{071697E2-5CE5-4ECD-BE88-D1A1C9CE10B8}" presName="parentLin" presStyleCnt="0"/>
      <dgm:spPr/>
    </dgm:pt>
    <dgm:pt modelId="{803A59E7-CE0B-4216-96F7-5850A771C33D}" type="pres">
      <dgm:prSet presAssocID="{071697E2-5CE5-4ECD-BE88-D1A1C9CE10B8}" presName="parentLeftMargin" presStyleLbl="node1" presStyleIdx="0" presStyleCnt="4"/>
      <dgm:spPr/>
      <dgm:t>
        <a:bodyPr/>
        <a:lstStyle/>
        <a:p>
          <a:endParaRPr lang="ru-RU"/>
        </a:p>
      </dgm:t>
    </dgm:pt>
    <dgm:pt modelId="{6C7E0297-9CF7-47C3-B6C9-26F0154E08E8}" type="pres">
      <dgm:prSet presAssocID="{071697E2-5CE5-4ECD-BE88-D1A1C9CE10B8}" presName="parentText" presStyleLbl="node1" presStyleIdx="0" presStyleCnt="4" custScaleX="134501" custScaleY="157057" custLinFactNeighborX="-43542" custLinFactNeighborY="16990">
        <dgm:presLayoutVars>
          <dgm:chMax val="0"/>
          <dgm:bulletEnabled val="1"/>
        </dgm:presLayoutVars>
      </dgm:prSet>
      <dgm:spPr/>
      <dgm:t>
        <a:bodyPr/>
        <a:lstStyle/>
        <a:p>
          <a:endParaRPr lang="ru-RU"/>
        </a:p>
      </dgm:t>
    </dgm:pt>
    <dgm:pt modelId="{627796B1-3ECF-49F8-A35B-1198522CED65}" type="pres">
      <dgm:prSet presAssocID="{071697E2-5CE5-4ECD-BE88-D1A1C9CE10B8}" presName="negativeSpace" presStyleCnt="0"/>
      <dgm:spPr/>
    </dgm:pt>
    <dgm:pt modelId="{0E892522-897B-498B-9975-676BF757FCE3}" type="pres">
      <dgm:prSet presAssocID="{071697E2-5CE5-4ECD-BE88-D1A1C9CE10B8}" presName="childText" presStyleLbl="conFgAcc1" presStyleIdx="0" presStyleCnt="4">
        <dgm:presLayoutVars>
          <dgm:bulletEnabled val="1"/>
        </dgm:presLayoutVars>
      </dgm:prSet>
      <dgm:spPr/>
    </dgm:pt>
    <dgm:pt modelId="{D31830FE-88B0-44C1-A13D-CF3ACBB58316}" type="pres">
      <dgm:prSet presAssocID="{194540D4-3AA8-4C7E-AA8E-CA1C70023BE4}" presName="spaceBetweenRectangles" presStyleCnt="0"/>
      <dgm:spPr/>
    </dgm:pt>
    <dgm:pt modelId="{FEFD6F5A-9816-4C72-B52D-B53C9D1E766D}" type="pres">
      <dgm:prSet presAssocID="{D2BE1DB2-E2AC-47D9-B221-8F1790143674}" presName="parentLin" presStyleCnt="0"/>
      <dgm:spPr/>
    </dgm:pt>
    <dgm:pt modelId="{09E1129E-C0C7-4884-9552-8D211B71CC75}" type="pres">
      <dgm:prSet presAssocID="{D2BE1DB2-E2AC-47D9-B221-8F1790143674}" presName="parentLeftMargin" presStyleLbl="node1" presStyleIdx="0" presStyleCnt="4"/>
      <dgm:spPr/>
      <dgm:t>
        <a:bodyPr/>
        <a:lstStyle/>
        <a:p>
          <a:endParaRPr lang="ru-RU"/>
        </a:p>
      </dgm:t>
    </dgm:pt>
    <dgm:pt modelId="{86836927-E9E6-46E2-87AD-1BEC5A2BB10B}" type="pres">
      <dgm:prSet presAssocID="{D2BE1DB2-E2AC-47D9-B221-8F1790143674}" presName="parentText" presStyleLbl="node1" presStyleIdx="1" presStyleCnt="4" custScaleX="142857" custScaleY="158048" custLinFactNeighborX="-23734" custLinFactNeighborY="9940">
        <dgm:presLayoutVars>
          <dgm:chMax val="0"/>
          <dgm:bulletEnabled val="1"/>
        </dgm:presLayoutVars>
      </dgm:prSet>
      <dgm:spPr/>
      <dgm:t>
        <a:bodyPr/>
        <a:lstStyle/>
        <a:p>
          <a:endParaRPr lang="ru-RU"/>
        </a:p>
      </dgm:t>
    </dgm:pt>
    <dgm:pt modelId="{37C89B83-5441-48F5-ABD1-383A72C665ED}" type="pres">
      <dgm:prSet presAssocID="{D2BE1DB2-E2AC-47D9-B221-8F1790143674}" presName="negativeSpace" presStyleCnt="0"/>
      <dgm:spPr/>
    </dgm:pt>
    <dgm:pt modelId="{17572974-BF37-4B4B-90EA-3393A9706597}" type="pres">
      <dgm:prSet presAssocID="{D2BE1DB2-E2AC-47D9-B221-8F1790143674}" presName="childText" presStyleLbl="conFgAcc1" presStyleIdx="1" presStyleCnt="4">
        <dgm:presLayoutVars>
          <dgm:bulletEnabled val="1"/>
        </dgm:presLayoutVars>
      </dgm:prSet>
      <dgm:spPr/>
    </dgm:pt>
    <dgm:pt modelId="{B781A6A8-0D8D-4715-8E89-C7BADA6326A2}" type="pres">
      <dgm:prSet presAssocID="{06AC2BB4-E4F8-41CC-BDCE-7D66936CA604}" presName="spaceBetweenRectangles" presStyleCnt="0"/>
      <dgm:spPr/>
    </dgm:pt>
    <dgm:pt modelId="{B1072877-7A70-40E4-BFA5-E9BF3E383032}" type="pres">
      <dgm:prSet presAssocID="{E7B2DE72-CC7B-41FD-86D8-CD78AB55804F}" presName="parentLin" presStyleCnt="0"/>
      <dgm:spPr/>
    </dgm:pt>
    <dgm:pt modelId="{FFC941FC-38F6-4063-967B-05FC8DC90F68}" type="pres">
      <dgm:prSet presAssocID="{E7B2DE72-CC7B-41FD-86D8-CD78AB55804F}" presName="parentLeftMargin" presStyleLbl="node1" presStyleIdx="1" presStyleCnt="4"/>
      <dgm:spPr/>
      <dgm:t>
        <a:bodyPr/>
        <a:lstStyle/>
        <a:p>
          <a:endParaRPr lang="ru-RU"/>
        </a:p>
      </dgm:t>
    </dgm:pt>
    <dgm:pt modelId="{2AAA7593-23B6-4E89-99FA-79EB96C27399}" type="pres">
      <dgm:prSet presAssocID="{E7B2DE72-CC7B-41FD-86D8-CD78AB55804F}" presName="parentText" presStyleLbl="node1" presStyleIdx="2" presStyleCnt="4" custScaleX="139892" custScaleY="163159" custLinFactNeighborX="-43396" custLinFactNeighborY="47573">
        <dgm:presLayoutVars>
          <dgm:chMax val="0"/>
          <dgm:bulletEnabled val="1"/>
        </dgm:presLayoutVars>
      </dgm:prSet>
      <dgm:spPr/>
      <dgm:t>
        <a:bodyPr/>
        <a:lstStyle/>
        <a:p>
          <a:endParaRPr lang="ru-RU"/>
        </a:p>
      </dgm:t>
    </dgm:pt>
    <dgm:pt modelId="{CD0BB8A4-B095-4A1F-8D40-4C45B141E43F}" type="pres">
      <dgm:prSet presAssocID="{E7B2DE72-CC7B-41FD-86D8-CD78AB55804F}" presName="negativeSpace" presStyleCnt="0"/>
      <dgm:spPr/>
    </dgm:pt>
    <dgm:pt modelId="{FFF0AC44-B74F-403C-9B29-1A0653790C57}" type="pres">
      <dgm:prSet presAssocID="{E7B2DE72-CC7B-41FD-86D8-CD78AB55804F}" presName="childText" presStyleLbl="conFgAcc1" presStyleIdx="2" presStyleCnt="4">
        <dgm:presLayoutVars>
          <dgm:bulletEnabled val="1"/>
        </dgm:presLayoutVars>
      </dgm:prSet>
      <dgm:spPr/>
    </dgm:pt>
    <dgm:pt modelId="{6530C04F-FEF3-4C7C-8D76-6171BD89D313}" type="pres">
      <dgm:prSet presAssocID="{DF18F928-2A51-463C-B803-8F91F88BA744}" presName="spaceBetweenRectangles" presStyleCnt="0"/>
      <dgm:spPr/>
    </dgm:pt>
    <dgm:pt modelId="{03442107-4B2F-4224-AB62-43EBA979B218}" type="pres">
      <dgm:prSet presAssocID="{46B06450-2160-4C11-BE5F-B8FA53EA3FDA}" presName="parentLin" presStyleCnt="0"/>
      <dgm:spPr/>
    </dgm:pt>
    <dgm:pt modelId="{99F28D04-680F-4367-934B-973E2849974D}" type="pres">
      <dgm:prSet presAssocID="{46B06450-2160-4C11-BE5F-B8FA53EA3FDA}" presName="parentLeftMargin" presStyleLbl="node1" presStyleIdx="2" presStyleCnt="4"/>
      <dgm:spPr/>
      <dgm:t>
        <a:bodyPr/>
        <a:lstStyle/>
        <a:p>
          <a:endParaRPr lang="ru-RU"/>
        </a:p>
      </dgm:t>
    </dgm:pt>
    <dgm:pt modelId="{909985C8-840E-4651-8FBE-F6CF57D3FC3B}" type="pres">
      <dgm:prSet presAssocID="{46B06450-2160-4C11-BE5F-B8FA53EA3FDA}" presName="parentText" presStyleLbl="node1" presStyleIdx="3" presStyleCnt="4" custScaleX="137197" custScaleY="123353" custLinFactNeighborX="-37932" custLinFactNeighborY="41194">
        <dgm:presLayoutVars>
          <dgm:chMax val="0"/>
          <dgm:bulletEnabled val="1"/>
        </dgm:presLayoutVars>
      </dgm:prSet>
      <dgm:spPr/>
      <dgm:t>
        <a:bodyPr/>
        <a:lstStyle/>
        <a:p>
          <a:endParaRPr lang="ru-RU"/>
        </a:p>
      </dgm:t>
    </dgm:pt>
    <dgm:pt modelId="{26C3AA31-C3BD-4A38-BAA5-AF8679CEFACA}" type="pres">
      <dgm:prSet presAssocID="{46B06450-2160-4C11-BE5F-B8FA53EA3FDA}" presName="negativeSpace" presStyleCnt="0"/>
      <dgm:spPr/>
    </dgm:pt>
    <dgm:pt modelId="{1DEB8658-AD4A-44ED-9E6A-F70C89C86CB4}" type="pres">
      <dgm:prSet presAssocID="{46B06450-2160-4C11-BE5F-B8FA53EA3FDA}" presName="childText" presStyleLbl="conFgAcc1" presStyleIdx="3" presStyleCnt="4">
        <dgm:presLayoutVars>
          <dgm:bulletEnabled val="1"/>
        </dgm:presLayoutVars>
      </dgm:prSet>
      <dgm:spPr/>
    </dgm:pt>
  </dgm:ptLst>
  <dgm:cxnLst>
    <dgm:cxn modelId="{E4EB8BA3-35B9-4882-92A9-37D5266C12C6}" srcId="{CF93B2F1-D985-44AB-A917-A7731A575C84}" destId="{071697E2-5CE5-4ECD-BE88-D1A1C9CE10B8}" srcOrd="0" destOrd="0" parTransId="{9F22DDC0-B327-44CC-A6DB-35471BFAA6D7}" sibTransId="{194540D4-3AA8-4C7E-AA8E-CA1C70023BE4}"/>
    <dgm:cxn modelId="{1566161D-6943-4053-B392-861C57C06B3E}" type="presOf" srcId="{D2BE1DB2-E2AC-47D9-B221-8F1790143674}" destId="{09E1129E-C0C7-4884-9552-8D211B71CC75}" srcOrd="0" destOrd="0" presId="urn:microsoft.com/office/officeart/2005/8/layout/list1"/>
    <dgm:cxn modelId="{C3DB1C04-466F-4988-8380-C0B79A2EA8C2}" type="presOf" srcId="{E7B2DE72-CC7B-41FD-86D8-CD78AB55804F}" destId="{2AAA7593-23B6-4E89-99FA-79EB96C27399}" srcOrd="1" destOrd="0" presId="urn:microsoft.com/office/officeart/2005/8/layout/list1"/>
    <dgm:cxn modelId="{23177BE2-F6D2-46E1-9BAF-F033CB4EF749}" type="presOf" srcId="{CF93B2F1-D985-44AB-A917-A7731A575C84}" destId="{E2A07C85-84CB-49AF-81ED-3B2E32E54D3F}" srcOrd="0" destOrd="0" presId="urn:microsoft.com/office/officeart/2005/8/layout/list1"/>
    <dgm:cxn modelId="{7C616DF3-9F4D-4892-8BA1-9FB9D5730C6E}" srcId="{CF93B2F1-D985-44AB-A917-A7731A575C84}" destId="{E7B2DE72-CC7B-41FD-86D8-CD78AB55804F}" srcOrd="2" destOrd="0" parTransId="{54DA08DD-1F8D-4CC9-AD66-737C5C96CC7C}" sibTransId="{DF18F928-2A51-463C-B803-8F91F88BA744}"/>
    <dgm:cxn modelId="{431F426C-B632-4C59-BD6E-09B0E3FBABBB}" srcId="{CF93B2F1-D985-44AB-A917-A7731A575C84}" destId="{46B06450-2160-4C11-BE5F-B8FA53EA3FDA}" srcOrd="3" destOrd="0" parTransId="{9EB2498B-E110-432F-B78F-125B2FA2A0DF}" sibTransId="{76173A63-2A0F-47E4-B957-4BE3CEC5D83B}"/>
    <dgm:cxn modelId="{D9229CA2-1C3B-40ED-90B6-A7CF52E546CB}" type="presOf" srcId="{46B06450-2160-4C11-BE5F-B8FA53EA3FDA}" destId="{99F28D04-680F-4367-934B-973E2849974D}" srcOrd="0" destOrd="0" presId="urn:microsoft.com/office/officeart/2005/8/layout/list1"/>
    <dgm:cxn modelId="{CA217387-2E76-40C6-BC08-514C8ED0C09A}" srcId="{CF93B2F1-D985-44AB-A917-A7731A575C84}" destId="{D2BE1DB2-E2AC-47D9-B221-8F1790143674}" srcOrd="1" destOrd="0" parTransId="{B47E45A4-9BCD-43B4-839D-0D0F65ABC50A}" sibTransId="{06AC2BB4-E4F8-41CC-BDCE-7D66936CA604}"/>
    <dgm:cxn modelId="{CCF41D77-CD03-4F24-A09B-B1AB43E66AEE}" type="presOf" srcId="{E7B2DE72-CC7B-41FD-86D8-CD78AB55804F}" destId="{FFC941FC-38F6-4063-967B-05FC8DC90F68}" srcOrd="0" destOrd="0" presId="urn:microsoft.com/office/officeart/2005/8/layout/list1"/>
    <dgm:cxn modelId="{A9C54327-D81D-4A76-AEC2-A644665509DE}" type="presOf" srcId="{D2BE1DB2-E2AC-47D9-B221-8F1790143674}" destId="{86836927-E9E6-46E2-87AD-1BEC5A2BB10B}" srcOrd="1" destOrd="0" presId="urn:microsoft.com/office/officeart/2005/8/layout/list1"/>
    <dgm:cxn modelId="{8A4609F9-5732-4712-92BB-32B46B2F0094}" type="presOf" srcId="{46B06450-2160-4C11-BE5F-B8FA53EA3FDA}" destId="{909985C8-840E-4651-8FBE-F6CF57D3FC3B}" srcOrd="1" destOrd="0" presId="urn:microsoft.com/office/officeart/2005/8/layout/list1"/>
    <dgm:cxn modelId="{5F3F4F27-A2B7-42CA-82BF-27868E5EECFA}" type="presOf" srcId="{071697E2-5CE5-4ECD-BE88-D1A1C9CE10B8}" destId="{803A59E7-CE0B-4216-96F7-5850A771C33D}" srcOrd="0" destOrd="0" presId="urn:microsoft.com/office/officeart/2005/8/layout/list1"/>
    <dgm:cxn modelId="{8E8CA07E-F487-49AD-8A96-7519F58CEA3C}" type="presOf" srcId="{071697E2-5CE5-4ECD-BE88-D1A1C9CE10B8}" destId="{6C7E0297-9CF7-47C3-B6C9-26F0154E08E8}" srcOrd="1" destOrd="0" presId="urn:microsoft.com/office/officeart/2005/8/layout/list1"/>
    <dgm:cxn modelId="{EEE91F3A-4838-4D19-9DC7-CA00AAA2C4CA}" type="presParOf" srcId="{E2A07C85-84CB-49AF-81ED-3B2E32E54D3F}" destId="{CA179AD1-A8C3-4CFB-A3FE-73820A7D1576}" srcOrd="0" destOrd="0" presId="urn:microsoft.com/office/officeart/2005/8/layout/list1"/>
    <dgm:cxn modelId="{E3BBE990-1612-4FF0-B73C-58C8D4CF0D1F}" type="presParOf" srcId="{CA179AD1-A8C3-4CFB-A3FE-73820A7D1576}" destId="{803A59E7-CE0B-4216-96F7-5850A771C33D}" srcOrd="0" destOrd="0" presId="urn:microsoft.com/office/officeart/2005/8/layout/list1"/>
    <dgm:cxn modelId="{35B6DADE-97A2-4BC8-8DA8-42996B67B735}" type="presParOf" srcId="{CA179AD1-A8C3-4CFB-A3FE-73820A7D1576}" destId="{6C7E0297-9CF7-47C3-B6C9-26F0154E08E8}" srcOrd="1" destOrd="0" presId="urn:microsoft.com/office/officeart/2005/8/layout/list1"/>
    <dgm:cxn modelId="{F265D76E-517A-48AC-9744-DDE2D95E36F2}" type="presParOf" srcId="{E2A07C85-84CB-49AF-81ED-3B2E32E54D3F}" destId="{627796B1-3ECF-49F8-A35B-1198522CED65}" srcOrd="1" destOrd="0" presId="urn:microsoft.com/office/officeart/2005/8/layout/list1"/>
    <dgm:cxn modelId="{2D62CD0C-EC34-4E0F-9A74-F2A8BB82087D}" type="presParOf" srcId="{E2A07C85-84CB-49AF-81ED-3B2E32E54D3F}" destId="{0E892522-897B-498B-9975-676BF757FCE3}" srcOrd="2" destOrd="0" presId="urn:microsoft.com/office/officeart/2005/8/layout/list1"/>
    <dgm:cxn modelId="{7E37DFC4-E6AD-44DB-8F9E-1267492C33F4}" type="presParOf" srcId="{E2A07C85-84CB-49AF-81ED-3B2E32E54D3F}" destId="{D31830FE-88B0-44C1-A13D-CF3ACBB58316}" srcOrd="3" destOrd="0" presId="urn:microsoft.com/office/officeart/2005/8/layout/list1"/>
    <dgm:cxn modelId="{F3D59C73-757B-4BB0-B7B2-9FE34CD0F51A}" type="presParOf" srcId="{E2A07C85-84CB-49AF-81ED-3B2E32E54D3F}" destId="{FEFD6F5A-9816-4C72-B52D-B53C9D1E766D}" srcOrd="4" destOrd="0" presId="urn:microsoft.com/office/officeart/2005/8/layout/list1"/>
    <dgm:cxn modelId="{9D691FC2-E6CC-4502-8CD7-C431448CCAAF}" type="presParOf" srcId="{FEFD6F5A-9816-4C72-B52D-B53C9D1E766D}" destId="{09E1129E-C0C7-4884-9552-8D211B71CC75}" srcOrd="0" destOrd="0" presId="urn:microsoft.com/office/officeart/2005/8/layout/list1"/>
    <dgm:cxn modelId="{35634EA9-B97B-454E-AE0E-3D8086BA3CD2}" type="presParOf" srcId="{FEFD6F5A-9816-4C72-B52D-B53C9D1E766D}" destId="{86836927-E9E6-46E2-87AD-1BEC5A2BB10B}" srcOrd="1" destOrd="0" presId="urn:microsoft.com/office/officeart/2005/8/layout/list1"/>
    <dgm:cxn modelId="{67E60B50-0046-4645-8394-673C1E99EB4E}" type="presParOf" srcId="{E2A07C85-84CB-49AF-81ED-3B2E32E54D3F}" destId="{37C89B83-5441-48F5-ABD1-383A72C665ED}" srcOrd="5" destOrd="0" presId="urn:microsoft.com/office/officeart/2005/8/layout/list1"/>
    <dgm:cxn modelId="{E06540F5-97A3-4C09-B5DC-90FFBA114E57}" type="presParOf" srcId="{E2A07C85-84CB-49AF-81ED-3B2E32E54D3F}" destId="{17572974-BF37-4B4B-90EA-3393A9706597}" srcOrd="6" destOrd="0" presId="urn:microsoft.com/office/officeart/2005/8/layout/list1"/>
    <dgm:cxn modelId="{B3EA4177-6AB9-491E-8A66-A107B844FDE1}" type="presParOf" srcId="{E2A07C85-84CB-49AF-81ED-3B2E32E54D3F}" destId="{B781A6A8-0D8D-4715-8E89-C7BADA6326A2}" srcOrd="7" destOrd="0" presId="urn:microsoft.com/office/officeart/2005/8/layout/list1"/>
    <dgm:cxn modelId="{2D53571D-82B1-4C91-9E6C-E2F2E5058BD5}" type="presParOf" srcId="{E2A07C85-84CB-49AF-81ED-3B2E32E54D3F}" destId="{B1072877-7A70-40E4-BFA5-E9BF3E383032}" srcOrd="8" destOrd="0" presId="urn:microsoft.com/office/officeart/2005/8/layout/list1"/>
    <dgm:cxn modelId="{D97177D3-315E-427A-A21A-28F107B311E7}" type="presParOf" srcId="{B1072877-7A70-40E4-BFA5-E9BF3E383032}" destId="{FFC941FC-38F6-4063-967B-05FC8DC90F68}" srcOrd="0" destOrd="0" presId="urn:microsoft.com/office/officeart/2005/8/layout/list1"/>
    <dgm:cxn modelId="{3D5DAD35-7A32-4D15-AEEF-58E657383683}" type="presParOf" srcId="{B1072877-7A70-40E4-BFA5-E9BF3E383032}" destId="{2AAA7593-23B6-4E89-99FA-79EB96C27399}" srcOrd="1" destOrd="0" presId="urn:microsoft.com/office/officeart/2005/8/layout/list1"/>
    <dgm:cxn modelId="{1112B28E-D812-4CE3-A503-B37B6073BA00}" type="presParOf" srcId="{E2A07C85-84CB-49AF-81ED-3B2E32E54D3F}" destId="{CD0BB8A4-B095-4A1F-8D40-4C45B141E43F}" srcOrd="9" destOrd="0" presId="urn:microsoft.com/office/officeart/2005/8/layout/list1"/>
    <dgm:cxn modelId="{83F8F92D-6808-4500-BEE4-7CB2F0B90AED}" type="presParOf" srcId="{E2A07C85-84CB-49AF-81ED-3B2E32E54D3F}" destId="{FFF0AC44-B74F-403C-9B29-1A0653790C57}" srcOrd="10" destOrd="0" presId="urn:microsoft.com/office/officeart/2005/8/layout/list1"/>
    <dgm:cxn modelId="{E702A1CE-7308-42DC-BD8B-9012D84D6B61}" type="presParOf" srcId="{E2A07C85-84CB-49AF-81ED-3B2E32E54D3F}" destId="{6530C04F-FEF3-4C7C-8D76-6171BD89D313}" srcOrd="11" destOrd="0" presId="urn:microsoft.com/office/officeart/2005/8/layout/list1"/>
    <dgm:cxn modelId="{D2733588-3DE0-4BE0-B371-5AC856CBBF88}" type="presParOf" srcId="{E2A07C85-84CB-49AF-81ED-3B2E32E54D3F}" destId="{03442107-4B2F-4224-AB62-43EBA979B218}" srcOrd="12" destOrd="0" presId="urn:microsoft.com/office/officeart/2005/8/layout/list1"/>
    <dgm:cxn modelId="{4BC3CB65-E306-48EA-8FCE-7FED87D61EDB}" type="presParOf" srcId="{03442107-4B2F-4224-AB62-43EBA979B218}" destId="{99F28D04-680F-4367-934B-973E2849974D}" srcOrd="0" destOrd="0" presId="urn:microsoft.com/office/officeart/2005/8/layout/list1"/>
    <dgm:cxn modelId="{42809FDF-851A-4888-8DB9-BD5548CD6EC4}" type="presParOf" srcId="{03442107-4B2F-4224-AB62-43EBA979B218}" destId="{909985C8-840E-4651-8FBE-F6CF57D3FC3B}" srcOrd="1" destOrd="0" presId="urn:microsoft.com/office/officeart/2005/8/layout/list1"/>
    <dgm:cxn modelId="{140895DC-3340-42EA-A4EF-74CEB2405B99}" type="presParOf" srcId="{E2A07C85-84CB-49AF-81ED-3B2E32E54D3F}" destId="{26C3AA31-C3BD-4A38-BAA5-AF8679CEFACA}" srcOrd="13" destOrd="0" presId="urn:microsoft.com/office/officeart/2005/8/layout/list1"/>
    <dgm:cxn modelId="{DEC51840-A674-4164-ADDB-3694F7F0B6B7}" type="presParOf" srcId="{E2A07C85-84CB-49AF-81ED-3B2E32E54D3F}" destId="{1DEB8658-AD4A-44ED-9E6A-F70C89C86CB4}" srcOrd="14" destOrd="0" presId="urn:microsoft.com/office/officeart/2005/8/layout/list1"/>
  </dgm:cxnLst>
  <dgm:bg/>
  <dgm:whole/>
  <dgm:extLst>
    <a:ext uri="http://schemas.microsoft.com/office/drawing/2008/diagram">
      <dsp:dataModelExt xmlns:dsp="http://schemas.microsoft.com/office/drawing/2008/diagram" xmlns="" relId="rId9"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E892522-897B-498B-9975-676BF757FCE3}">
      <dsp:nvSpPr>
        <dsp:cNvPr id="0" name=""/>
        <dsp:cNvSpPr/>
      </dsp:nvSpPr>
      <dsp:spPr>
        <a:xfrm>
          <a:off x="0" y="348371"/>
          <a:ext cx="4791075" cy="226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C7E0297-9CF7-47C3-B6C9-26F0154E08E8}">
      <dsp:nvSpPr>
        <dsp:cNvPr id="0" name=""/>
        <dsp:cNvSpPr/>
      </dsp:nvSpPr>
      <dsp:spPr>
        <a:xfrm>
          <a:off x="135115" y="109081"/>
          <a:ext cx="4506425" cy="417269"/>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dsp:spPr>
      <dsp:style>
        <a:lnRef idx="1">
          <a:schemeClr val="accent1"/>
        </a:lnRef>
        <a:fillRef idx="2">
          <a:schemeClr val="accent1"/>
        </a:fillRef>
        <a:effectRef idx="1">
          <a:schemeClr val="accent1"/>
        </a:effectRef>
        <a:fontRef idx="minor">
          <a:schemeClr val="dk1"/>
        </a:fontRef>
      </dsp:style>
      <dsp:txBody>
        <a:bodyPr spcFirstLastPara="0" vert="horz" wrap="square" lIns="126764" tIns="0" rIns="126764" bIns="0" numCol="1" spcCol="1270" anchor="ctr" anchorCtr="0">
          <a:noAutofit/>
        </a:bodyPr>
        <a:lstStyle/>
        <a:p>
          <a:pPr marL="0" marR="0" lvl="0" indent="0" algn="l" defTabSz="914400" eaLnBrk="1" fontAlgn="auto" latinLnBrk="0" hangingPunct="1">
            <a:lnSpc>
              <a:spcPct val="100000"/>
            </a:lnSpc>
            <a:spcBef>
              <a:spcPct val="0"/>
            </a:spcBef>
            <a:spcAft>
              <a:spcPts val="0"/>
            </a:spcAft>
            <a:buClrTx/>
            <a:buSzTx/>
            <a:buFontTx/>
            <a:buNone/>
            <a:tabLst/>
            <a:defRPr/>
          </a:pPr>
          <a:endParaRPr lang="kk-KZ" sz="1800" b="0" i="0" kern="1200" dirty="0" smtClean="0">
            <a:solidFill>
              <a:schemeClr val="tx1"/>
            </a:solidFill>
            <a:latin typeface="Times New Roman" pitchFamily="18" charset="0"/>
            <a:cs typeface="Times New Roman" pitchFamily="18" charset="0"/>
          </a:endParaRPr>
        </a:p>
        <a:p>
          <a:pPr marL="0" marR="0" lvl="0" indent="0" algn="l" defTabSz="914400" eaLnBrk="1" fontAlgn="auto" latinLnBrk="0" hangingPunct="1">
            <a:lnSpc>
              <a:spcPct val="100000"/>
            </a:lnSpc>
            <a:spcBef>
              <a:spcPct val="0"/>
            </a:spcBef>
            <a:spcAft>
              <a:spcPts val="0"/>
            </a:spcAft>
            <a:buClrTx/>
            <a:buSzTx/>
            <a:buFontTx/>
            <a:buNone/>
            <a:tabLst/>
            <a:defRPr/>
          </a:pPr>
          <a:r>
            <a:rPr lang="kk-KZ" sz="1400" b="0" i="0" kern="1200" dirty="0" smtClean="0">
              <a:solidFill>
                <a:schemeClr val="tx1"/>
              </a:solidFill>
              <a:latin typeface="Times New Roman" pitchFamily="18" charset="0"/>
              <a:cs typeface="Times New Roman" pitchFamily="18" charset="0"/>
            </a:rPr>
            <a:t>Кәсіпкер белгілі бір кезеңдегі қызметтің нақты нәтижелерін бағалай алатын құрал болып табылады</a:t>
          </a:r>
          <a:endParaRPr lang="ru-RU" sz="1400" b="0" i="0" kern="1200" dirty="0" smtClean="0">
            <a:solidFill>
              <a:schemeClr val="tx1"/>
            </a:solidFill>
            <a:latin typeface="Times New Roman" pitchFamily="18" charset="0"/>
            <a:cs typeface="Times New Roman" pitchFamily="18" charset="0"/>
          </a:endParaRPr>
        </a:p>
        <a:p>
          <a:pPr marL="171450" lvl="0" indent="0" algn="l" defTabSz="711200">
            <a:lnSpc>
              <a:spcPct val="90000"/>
            </a:lnSpc>
            <a:spcBef>
              <a:spcPct val="0"/>
            </a:spcBef>
            <a:spcAft>
              <a:spcPct val="15000"/>
            </a:spcAft>
            <a:buNone/>
          </a:pPr>
          <a:endParaRPr lang="ru-RU" sz="1400" kern="1200" dirty="0"/>
        </a:p>
      </dsp:txBody>
      <dsp:txXfrm>
        <a:off x="135115" y="109081"/>
        <a:ext cx="4506425" cy="417269"/>
      </dsp:txXfrm>
    </dsp:sp>
    <dsp:sp modelId="{17572974-BF37-4B4B-90EA-3393A9706597}">
      <dsp:nvSpPr>
        <dsp:cNvPr id="0" name=""/>
        <dsp:cNvSpPr/>
      </dsp:nvSpPr>
      <dsp:spPr>
        <a:xfrm>
          <a:off x="0" y="910832"/>
          <a:ext cx="4791075" cy="226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6836927-E9E6-46E2-87AD-1BEC5A2BB10B}">
      <dsp:nvSpPr>
        <dsp:cNvPr id="0" name=""/>
        <dsp:cNvSpPr/>
      </dsp:nvSpPr>
      <dsp:spPr>
        <a:xfrm>
          <a:off x="173955" y="650179"/>
          <a:ext cx="4561810" cy="419901"/>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dsp:spPr>
      <dsp:style>
        <a:lnRef idx="1">
          <a:schemeClr val="accent1"/>
        </a:lnRef>
        <a:fillRef idx="2">
          <a:schemeClr val="accent1"/>
        </a:fillRef>
        <a:effectRef idx="1">
          <a:schemeClr val="accent1"/>
        </a:effectRef>
        <a:fontRef idx="minor">
          <a:schemeClr val="dk1"/>
        </a:fontRef>
      </dsp:style>
      <dsp:txBody>
        <a:bodyPr spcFirstLastPara="0" vert="horz" wrap="square" lIns="126764" tIns="0" rIns="126764" bIns="0" numCol="1" spcCol="1270" anchor="ctr" anchorCtr="0">
          <a:noAutofit/>
        </a:bodyPr>
        <a:lstStyle/>
        <a:p>
          <a:pPr marL="0" marR="0" lvl="0" indent="0" algn="l" defTabSz="914400" eaLnBrk="1" fontAlgn="auto" latinLnBrk="0" hangingPunct="1">
            <a:lnSpc>
              <a:spcPct val="100000"/>
            </a:lnSpc>
            <a:spcBef>
              <a:spcPct val="0"/>
            </a:spcBef>
            <a:spcAft>
              <a:spcPts val="0"/>
            </a:spcAft>
            <a:buClrTx/>
            <a:buSzTx/>
            <a:buFontTx/>
            <a:buNone/>
            <a:tabLst/>
            <a:defRPr/>
          </a:pPr>
          <a:endParaRPr lang="kk-KZ" sz="1800" b="0" i="0" kern="1200" dirty="0" smtClean="0">
            <a:solidFill>
              <a:schemeClr val="tx1"/>
            </a:solidFill>
            <a:latin typeface="Times New Roman" pitchFamily="18" charset="0"/>
            <a:cs typeface="Times New Roman" pitchFamily="18" charset="0"/>
          </a:endParaRPr>
        </a:p>
        <a:p>
          <a:pPr marL="0" marR="0" lvl="0" indent="0" algn="l" defTabSz="914400" eaLnBrk="1" fontAlgn="auto" latinLnBrk="0" hangingPunct="1">
            <a:lnSpc>
              <a:spcPct val="100000"/>
            </a:lnSpc>
            <a:spcBef>
              <a:spcPct val="0"/>
            </a:spcBef>
            <a:spcAft>
              <a:spcPts val="0"/>
            </a:spcAft>
            <a:buClrTx/>
            <a:buSzTx/>
            <a:buFontTx/>
            <a:buNone/>
            <a:tabLst/>
            <a:defRPr/>
          </a:pPr>
          <a:r>
            <a:rPr lang="kk-KZ" sz="1400" b="0" i="0" kern="1200" dirty="0" smtClean="0">
              <a:solidFill>
                <a:schemeClr val="tx1"/>
              </a:solidFill>
              <a:latin typeface="Times New Roman" pitchFamily="18" charset="0"/>
              <a:cs typeface="Times New Roman" pitchFamily="18" charset="0"/>
            </a:rPr>
            <a:t>Болашақта бизнесті жүргізу тұжырымдамасын жасап шығару үшін  қолданылуы мүмкін</a:t>
          </a:r>
          <a:endParaRPr lang="ru-RU" sz="1400" b="0" i="0" kern="1200" dirty="0" smtClean="0">
            <a:solidFill>
              <a:schemeClr val="tx1"/>
            </a:solidFill>
            <a:latin typeface="Times New Roman" pitchFamily="18" charset="0"/>
            <a:cs typeface="Times New Roman" pitchFamily="18" charset="0"/>
          </a:endParaRPr>
        </a:p>
        <a:p>
          <a:pPr marL="171450" lvl="0" indent="0" algn="l" defTabSz="844550">
            <a:lnSpc>
              <a:spcPct val="90000"/>
            </a:lnSpc>
            <a:spcBef>
              <a:spcPct val="0"/>
            </a:spcBef>
            <a:spcAft>
              <a:spcPct val="15000"/>
            </a:spcAft>
            <a:buNone/>
          </a:pPr>
          <a:endParaRPr lang="ru-RU" kern="1200" dirty="0"/>
        </a:p>
      </dsp:txBody>
      <dsp:txXfrm>
        <a:off x="173955" y="650179"/>
        <a:ext cx="4561810" cy="419901"/>
      </dsp:txXfrm>
    </dsp:sp>
    <dsp:sp modelId="{FFF0AC44-B74F-403C-9B29-1A0653790C57}">
      <dsp:nvSpPr>
        <dsp:cNvPr id="0" name=""/>
        <dsp:cNvSpPr/>
      </dsp:nvSpPr>
      <dsp:spPr>
        <a:xfrm>
          <a:off x="0" y="1486873"/>
          <a:ext cx="4791075" cy="226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AAA7593-23B6-4E89-99FA-79EB96C27399}">
      <dsp:nvSpPr>
        <dsp:cNvPr id="0" name=""/>
        <dsp:cNvSpPr/>
      </dsp:nvSpPr>
      <dsp:spPr>
        <a:xfrm>
          <a:off x="131624" y="1312624"/>
          <a:ext cx="4554181" cy="433480"/>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dsp:spPr>
      <dsp:style>
        <a:lnRef idx="1">
          <a:schemeClr val="accent1"/>
        </a:lnRef>
        <a:fillRef idx="2">
          <a:schemeClr val="accent1"/>
        </a:fillRef>
        <a:effectRef idx="1">
          <a:schemeClr val="accent1"/>
        </a:effectRef>
        <a:fontRef idx="minor">
          <a:schemeClr val="dk1"/>
        </a:fontRef>
      </dsp:style>
      <dsp:txBody>
        <a:bodyPr spcFirstLastPara="0" vert="horz" wrap="square" lIns="126764" tIns="0" rIns="126764" bIns="0" numCol="1" spcCol="1270" anchor="ctr" anchorCtr="0">
          <a:noAutofit/>
        </a:bodyPr>
        <a:lstStyle/>
        <a:p>
          <a:pPr marL="0" marR="0" lvl="0" indent="0" algn="l" defTabSz="914400" eaLnBrk="1" fontAlgn="auto" latinLnBrk="0" hangingPunct="1">
            <a:lnSpc>
              <a:spcPct val="100000"/>
            </a:lnSpc>
            <a:spcBef>
              <a:spcPct val="0"/>
            </a:spcBef>
            <a:spcAft>
              <a:spcPts val="0"/>
            </a:spcAft>
            <a:buClrTx/>
            <a:buSzTx/>
            <a:buFontTx/>
            <a:buNone/>
            <a:tabLst/>
            <a:defRPr/>
          </a:pPr>
          <a:endParaRPr lang="kk-KZ" sz="1800" b="0" i="0" kern="1200" dirty="0" smtClean="0">
            <a:solidFill>
              <a:schemeClr val="tx1"/>
            </a:solidFill>
            <a:latin typeface="Times New Roman" pitchFamily="18" charset="0"/>
            <a:cs typeface="Times New Roman" pitchFamily="18" charset="0"/>
          </a:endParaRPr>
        </a:p>
        <a:p>
          <a:pPr marL="0" marR="0" lvl="0" indent="0" algn="l" defTabSz="914400" eaLnBrk="1" fontAlgn="auto" latinLnBrk="0" hangingPunct="1">
            <a:lnSpc>
              <a:spcPct val="100000"/>
            </a:lnSpc>
            <a:spcBef>
              <a:spcPct val="0"/>
            </a:spcBef>
            <a:spcAft>
              <a:spcPts val="0"/>
            </a:spcAft>
            <a:buClrTx/>
            <a:buSzTx/>
            <a:buFontTx/>
            <a:buNone/>
            <a:tabLst/>
            <a:defRPr/>
          </a:pPr>
          <a:r>
            <a:rPr lang="kk-KZ" sz="1400" b="0" i="0" kern="1200" dirty="0" smtClean="0">
              <a:solidFill>
                <a:schemeClr val="tx1"/>
              </a:solidFill>
              <a:latin typeface="Times New Roman" pitchFamily="18" charset="0"/>
              <a:cs typeface="Times New Roman" pitchFamily="18" charset="0"/>
            </a:rPr>
            <a:t>Қаржылық ресурстарды иемдену құралы болып табылады</a:t>
          </a:r>
          <a:endParaRPr lang="ru-RU" sz="1400" b="0" i="0" kern="1200" dirty="0" smtClean="0">
            <a:solidFill>
              <a:schemeClr val="tx1"/>
            </a:solidFill>
            <a:latin typeface="Times New Roman" pitchFamily="18" charset="0"/>
            <a:cs typeface="Times New Roman" pitchFamily="18" charset="0"/>
          </a:endParaRPr>
        </a:p>
        <a:p>
          <a:pPr marL="228600" lvl="0" indent="0" algn="l" defTabSz="1022350">
            <a:lnSpc>
              <a:spcPct val="90000"/>
            </a:lnSpc>
            <a:spcBef>
              <a:spcPct val="0"/>
            </a:spcBef>
            <a:spcAft>
              <a:spcPct val="15000"/>
            </a:spcAft>
            <a:buNone/>
          </a:pPr>
          <a:endParaRPr lang="ru-RU" kern="1200" dirty="0"/>
        </a:p>
      </dsp:txBody>
      <dsp:txXfrm>
        <a:off x="131624" y="1312624"/>
        <a:ext cx="4554181" cy="433480"/>
      </dsp:txXfrm>
    </dsp:sp>
    <dsp:sp modelId="{1DEB8658-AD4A-44ED-9E6A-F70C89C86CB4}">
      <dsp:nvSpPr>
        <dsp:cNvPr id="0" name=""/>
        <dsp:cNvSpPr/>
      </dsp:nvSpPr>
      <dsp:spPr>
        <a:xfrm>
          <a:off x="0" y="1957158"/>
          <a:ext cx="4791075" cy="226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09985C8-840E-4651-8FBE-F6CF57D3FC3B}">
      <dsp:nvSpPr>
        <dsp:cNvPr id="0" name=""/>
        <dsp:cNvSpPr/>
      </dsp:nvSpPr>
      <dsp:spPr>
        <a:xfrm>
          <a:off x="147089" y="1871717"/>
          <a:ext cx="4551820" cy="327724"/>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dsp:spPr>
      <dsp:style>
        <a:lnRef idx="1">
          <a:schemeClr val="accent1"/>
        </a:lnRef>
        <a:fillRef idx="2">
          <a:schemeClr val="accent1"/>
        </a:fillRef>
        <a:effectRef idx="1">
          <a:schemeClr val="accent1"/>
        </a:effectRef>
        <a:fontRef idx="minor">
          <a:schemeClr val="dk1"/>
        </a:fontRef>
      </dsp:style>
      <dsp:txBody>
        <a:bodyPr spcFirstLastPara="0" vert="horz" wrap="square" lIns="126764" tIns="0" rIns="126764" bIns="0" numCol="1" spcCol="1270" anchor="ctr" anchorCtr="0">
          <a:noAutofit/>
        </a:bodyPr>
        <a:lstStyle/>
        <a:p>
          <a:pPr marL="0" marR="0" lvl="0" indent="0" algn="l" defTabSz="914400" eaLnBrk="1" fontAlgn="auto" latinLnBrk="0" hangingPunct="1">
            <a:lnSpc>
              <a:spcPct val="100000"/>
            </a:lnSpc>
            <a:spcBef>
              <a:spcPct val="0"/>
            </a:spcBef>
            <a:spcAft>
              <a:spcPts val="0"/>
            </a:spcAft>
            <a:buClrTx/>
            <a:buSzTx/>
            <a:buFontTx/>
            <a:buNone/>
            <a:tabLst/>
            <a:defRPr/>
          </a:pPr>
          <a:endParaRPr lang="kk-KZ" sz="1400" b="0" i="0" kern="1200" dirty="0" smtClean="0">
            <a:solidFill>
              <a:schemeClr val="tx1"/>
            </a:solidFill>
            <a:latin typeface="Times New Roman" pitchFamily="18" charset="0"/>
            <a:cs typeface="Times New Roman" pitchFamily="18" charset="0"/>
          </a:endParaRPr>
        </a:p>
        <a:p>
          <a:pPr marL="0" marR="0" lvl="0" indent="0" algn="l" defTabSz="914400" eaLnBrk="1" fontAlgn="auto" latinLnBrk="0" hangingPunct="1">
            <a:lnSpc>
              <a:spcPct val="100000"/>
            </a:lnSpc>
            <a:spcBef>
              <a:spcPct val="0"/>
            </a:spcBef>
            <a:spcAft>
              <a:spcPts val="0"/>
            </a:spcAft>
            <a:buClrTx/>
            <a:buSzTx/>
            <a:buFontTx/>
            <a:buNone/>
            <a:tabLst/>
            <a:defRPr/>
          </a:pPr>
          <a:r>
            <a:rPr lang="kk-KZ" sz="1400" b="0" i="0" kern="1200" dirty="0" smtClean="0">
              <a:solidFill>
                <a:schemeClr val="tx1"/>
              </a:solidFill>
              <a:latin typeface="Times New Roman" pitchFamily="18" charset="0"/>
              <a:cs typeface="Times New Roman" pitchFamily="18" charset="0"/>
            </a:rPr>
            <a:t>Кәсіпорын стратегиясын жүзеге асыру құралы ретінде сипатталады</a:t>
          </a:r>
          <a:endParaRPr lang="ru-RU" sz="1400" b="0" i="0" kern="1200" dirty="0" smtClean="0">
            <a:solidFill>
              <a:schemeClr val="tx1"/>
            </a:solidFill>
            <a:latin typeface="Times New Roman" pitchFamily="18" charset="0"/>
            <a:cs typeface="Times New Roman" pitchFamily="18" charset="0"/>
          </a:endParaRPr>
        </a:p>
        <a:p>
          <a:pPr marL="228600" lvl="0" indent="0" algn="l" defTabSz="1200150">
            <a:lnSpc>
              <a:spcPct val="90000"/>
            </a:lnSpc>
            <a:spcBef>
              <a:spcPct val="0"/>
            </a:spcBef>
            <a:spcAft>
              <a:spcPct val="15000"/>
            </a:spcAft>
            <a:buNone/>
          </a:pPr>
          <a:endParaRPr lang="ru-RU" kern="1200" dirty="0"/>
        </a:p>
      </dsp:txBody>
      <dsp:txXfrm>
        <a:off x="147089" y="1871717"/>
        <a:ext cx="4551820" cy="327724"/>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5</Pages>
  <Words>2105</Words>
  <Characters>12002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KQK</dc:creator>
  <cp:lastModifiedBy>KQK</cp:lastModifiedBy>
  <cp:revision>20</cp:revision>
  <dcterms:created xsi:type="dcterms:W3CDTF">2024-09-22T13:42:00Z</dcterms:created>
  <dcterms:modified xsi:type="dcterms:W3CDTF">2024-12-09T04:52:00Z</dcterms:modified>
</cp:coreProperties>
</file>